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A22C" w14:textId="77777777" w:rsidR="00460B14" w:rsidRPr="003D3A9F" w:rsidRDefault="00460B14">
      <w:pPr>
        <w:widowControl w:val="0"/>
        <w:pBdr>
          <w:top w:val="nil"/>
          <w:left w:val="nil"/>
          <w:bottom w:val="nil"/>
          <w:right w:val="nil"/>
          <w:between w:val="nil"/>
        </w:pBdr>
        <w:spacing w:before="0" w:after="0"/>
        <w:ind w:right="0"/>
        <w:jc w:val="left"/>
        <w:rPr>
          <w:lang w:val="en-US"/>
        </w:rPr>
      </w:pPr>
    </w:p>
    <w:p w14:paraId="6C003185" w14:textId="77777777" w:rsidR="00460B14" w:rsidRPr="003D3A9F" w:rsidRDefault="00415465" w:rsidP="00415465">
      <w:pPr>
        <w:pBdr>
          <w:top w:val="nil"/>
          <w:left w:val="nil"/>
          <w:bottom w:val="single" w:sz="18" w:space="1" w:color="0A0A82"/>
          <w:right w:val="nil"/>
          <w:between w:val="nil"/>
        </w:pBdr>
        <w:spacing w:after="300"/>
        <w:jc w:val="right"/>
        <w:rPr>
          <w:rFonts w:ascii="Cambria" w:eastAsia="Cambria" w:hAnsi="Cambria" w:cs="Cambria"/>
          <w:color w:val="C30031"/>
          <w:sz w:val="36"/>
          <w:szCs w:val="36"/>
          <w:lang w:val="en-US"/>
        </w:rPr>
      </w:pPr>
      <w:r w:rsidRPr="003D3A9F">
        <w:rPr>
          <w:rFonts w:ascii="Cambria" w:eastAsia="Cambria" w:hAnsi="Cambria" w:cs="Cambria"/>
          <w:color w:val="C30031"/>
          <w:sz w:val="36"/>
          <w:szCs w:val="36"/>
          <w:lang w:val="en-US"/>
        </w:rPr>
        <w:t>Data Subject Request Form</w:t>
      </w:r>
    </w:p>
    <w:p w14:paraId="5E78BCB7" w14:textId="77777777" w:rsidR="00460B14" w:rsidRPr="003D3A9F" w:rsidRDefault="00415465">
      <w:pPr>
        <w:pStyle w:val="Heading1"/>
        <w:keepLines w:val="0"/>
        <w:numPr>
          <w:ilvl w:val="1"/>
          <w:numId w:val="2"/>
        </w:numPr>
        <w:spacing w:before="0" w:after="120"/>
        <w:ind w:left="426" w:right="0" w:hanging="426"/>
        <w:rPr>
          <w:smallCaps/>
          <w:sz w:val="26"/>
          <w:szCs w:val="26"/>
          <w:lang w:val="en-US"/>
        </w:rPr>
      </w:pPr>
      <w:r w:rsidRPr="003D3A9F">
        <w:rPr>
          <w:sz w:val="26"/>
          <w:szCs w:val="26"/>
          <w:lang w:val="en-US"/>
        </w:rPr>
        <w:t>Request</w:t>
      </w:r>
      <w:r w:rsidR="00891A19" w:rsidRPr="003D3A9F">
        <w:rPr>
          <w:sz w:val="26"/>
          <w:szCs w:val="26"/>
          <w:lang w:val="en-US"/>
        </w:rPr>
        <w:t xml:space="preserve"> Method</w:t>
      </w:r>
    </w:p>
    <w:p w14:paraId="58ECACFE" w14:textId="29DF8E90" w:rsidR="00460B14" w:rsidRPr="003D3A9F" w:rsidRDefault="00415465">
      <w:pPr>
        <w:tabs>
          <w:tab w:val="left" w:pos="1808"/>
        </w:tabs>
        <w:ind w:right="0"/>
        <w:rPr>
          <w:rFonts w:ascii="Calibri" w:hAnsi="Calibri"/>
          <w:lang w:val="en-US"/>
        </w:rPr>
      </w:pPr>
      <w:r w:rsidRPr="003D3A9F">
        <w:rPr>
          <w:rFonts w:ascii="Calibri" w:hAnsi="Calibri"/>
          <w:lang w:val="en-US"/>
        </w:rPr>
        <w:t xml:space="preserve">You can submit your requests within the scope of </w:t>
      </w:r>
      <w:r w:rsidR="00E543C4">
        <w:rPr>
          <w:rFonts w:ascii="Calibri" w:hAnsi="Calibri"/>
          <w:lang w:val="en-US"/>
        </w:rPr>
        <w:t xml:space="preserve">your rights mentioned under </w:t>
      </w:r>
      <w:r w:rsidRPr="003D3A9F">
        <w:rPr>
          <w:rFonts w:ascii="Calibri" w:hAnsi="Calibri"/>
          <w:lang w:val="en-US"/>
        </w:rPr>
        <w:t xml:space="preserve">article 11 of Personal Data Protection Law numbered 6698 </w:t>
      </w:r>
      <w:r w:rsidRPr="003D3A9F">
        <w:rPr>
          <w:rFonts w:ascii="Calibri" w:hAnsi="Calibri"/>
          <w:b/>
          <w:bCs/>
          <w:lang w:val="en-US"/>
        </w:rPr>
        <w:t xml:space="preserve">(“Law”) </w:t>
      </w:r>
      <w:r w:rsidRPr="003D3A9F">
        <w:rPr>
          <w:rFonts w:ascii="Calibri" w:hAnsi="Calibri"/>
          <w:lang w:val="en-US"/>
        </w:rPr>
        <w:t xml:space="preserve">to ACTECON Danışmanlık Anonim </w:t>
      </w:r>
      <w:r w:rsidR="00DA0EDB">
        <w:rPr>
          <w:rFonts w:ascii="Calibri" w:hAnsi="Calibri"/>
          <w:lang w:val="en-US"/>
        </w:rPr>
        <w:t>Ş</w:t>
      </w:r>
      <w:r w:rsidRPr="003D3A9F">
        <w:rPr>
          <w:rFonts w:ascii="Calibri" w:hAnsi="Calibri"/>
          <w:lang w:val="en-US"/>
        </w:rPr>
        <w:t xml:space="preserve">irketi </w:t>
      </w:r>
      <w:r w:rsidRPr="003D3A9F">
        <w:rPr>
          <w:rFonts w:ascii="Calibri" w:hAnsi="Calibri"/>
          <w:b/>
          <w:bCs/>
          <w:lang w:val="en-US"/>
        </w:rPr>
        <w:t>(“ACTECON”)</w:t>
      </w:r>
      <w:r w:rsidRPr="003D3A9F">
        <w:rPr>
          <w:rFonts w:ascii="Calibri" w:hAnsi="Calibri"/>
          <w:lang w:val="en-US"/>
        </w:rPr>
        <w:t xml:space="preserve"> , who holds the title of data controller</w:t>
      </w:r>
      <w:r w:rsidR="00E543C4" w:rsidRPr="00E543C4">
        <w:rPr>
          <w:rFonts w:ascii="Calibri" w:hAnsi="Calibri"/>
          <w:lang w:val="en-US"/>
        </w:rPr>
        <w:t xml:space="preserve"> </w:t>
      </w:r>
      <w:r w:rsidR="00E543C4" w:rsidRPr="00AB2D67">
        <w:rPr>
          <w:rFonts w:ascii="Calibri" w:hAnsi="Calibri"/>
          <w:lang w:val="en-US"/>
        </w:rPr>
        <w:t xml:space="preserve">in accordance with the article 5 of  </w:t>
      </w:r>
      <w:r w:rsidR="00030D65" w:rsidRPr="00AB2D67">
        <w:rPr>
          <w:rFonts w:ascii="Calibri" w:hAnsi="Calibri"/>
          <w:lang w:val="en-US"/>
        </w:rPr>
        <w:t>Communiqué</w:t>
      </w:r>
      <w:r w:rsidR="00E543C4" w:rsidRPr="00AB2D67">
        <w:rPr>
          <w:rFonts w:ascii="Calibri" w:hAnsi="Calibri"/>
          <w:lang w:val="en-US"/>
        </w:rPr>
        <w:t xml:space="preserve"> on the Principles and Procedures for the Request to Data Controller </w:t>
      </w:r>
      <w:r w:rsidR="00E543C4" w:rsidRPr="00AB2D67">
        <w:rPr>
          <w:rFonts w:ascii="Calibri" w:hAnsi="Calibri"/>
          <w:b/>
          <w:bCs/>
          <w:lang w:val="en-US"/>
        </w:rPr>
        <w:t>(“</w:t>
      </w:r>
      <w:r w:rsidR="00030D65" w:rsidRPr="00AB2D67">
        <w:rPr>
          <w:rFonts w:ascii="Calibri" w:hAnsi="Calibri"/>
          <w:b/>
          <w:bCs/>
          <w:lang w:val="en-US"/>
        </w:rPr>
        <w:t>Communiqué</w:t>
      </w:r>
      <w:r w:rsidR="00E543C4" w:rsidRPr="00AB2D67">
        <w:rPr>
          <w:rFonts w:ascii="Calibri" w:hAnsi="Calibri"/>
          <w:b/>
          <w:bCs/>
          <w:lang w:val="en-US"/>
        </w:rPr>
        <w:t>”)</w:t>
      </w:r>
      <w:r w:rsidR="00E543C4" w:rsidRPr="00AB2D67">
        <w:rPr>
          <w:rFonts w:ascii="Calibri" w:hAnsi="Calibri"/>
          <w:lang w:val="en-US"/>
        </w:rPr>
        <w:t xml:space="preserve"> and the article 13 of the Law</w:t>
      </w:r>
      <w:r w:rsidRPr="003D3A9F">
        <w:rPr>
          <w:rFonts w:ascii="Calibri" w:hAnsi="Calibri"/>
          <w:lang w:val="en-US"/>
        </w:rPr>
        <w:t>, with the following methods</w:t>
      </w:r>
      <w:r w:rsidR="00E543C4">
        <w:rPr>
          <w:rFonts w:ascii="Calibri" w:hAnsi="Calibri"/>
          <w:lang w:val="en-US"/>
        </w:rPr>
        <w:t>.</w:t>
      </w:r>
      <w:r w:rsidRPr="003D3A9F">
        <w:rPr>
          <w:rFonts w:ascii="Calibri" w:hAnsi="Calibri"/>
          <w:lang w:val="en-US"/>
        </w:rPr>
        <w:t>.</w:t>
      </w:r>
    </w:p>
    <w:p w14:paraId="0AB5776D" w14:textId="59FB28EE" w:rsidR="00460B14" w:rsidRPr="003D3A9F" w:rsidRDefault="00415465">
      <w:pPr>
        <w:tabs>
          <w:tab w:val="left" w:pos="1808"/>
        </w:tabs>
        <w:ind w:right="0"/>
        <w:rPr>
          <w:rFonts w:ascii="Calibri" w:hAnsi="Calibri"/>
          <w:lang w:val="en-US"/>
        </w:rPr>
      </w:pPr>
      <w:r w:rsidRPr="003D3A9F">
        <w:rPr>
          <w:rFonts w:ascii="Calibri" w:hAnsi="Calibri"/>
          <w:lang w:val="en-US"/>
        </w:rPr>
        <w:t>In order for the request process of the data subject to be conducted effectively, we are kindly asking you to write “Information Request Within The Scope of Personal Data Protection Law”, on the envelope/notification</w:t>
      </w:r>
      <w:r w:rsidR="00E44DE2">
        <w:rPr>
          <w:rFonts w:ascii="Calibri" w:hAnsi="Calibri"/>
          <w:lang w:val="en-US"/>
        </w:rPr>
        <w:t>,</w:t>
      </w:r>
      <w:r w:rsidRPr="003D3A9F">
        <w:rPr>
          <w:rFonts w:ascii="Calibri" w:hAnsi="Calibri"/>
          <w:lang w:val="en-US"/>
        </w:rPr>
        <w:t xml:space="preserve"> if the request is made in writing; or on the subject description of the relevant e-mail</w:t>
      </w:r>
      <w:r w:rsidR="00E44DE2">
        <w:rPr>
          <w:rFonts w:ascii="Calibri" w:hAnsi="Calibri"/>
          <w:lang w:val="en-US"/>
        </w:rPr>
        <w:t>,</w:t>
      </w:r>
      <w:r w:rsidRPr="003D3A9F">
        <w:rPr>
          <w:rFonts w:ascii="Calibri" w:hAnsi="Calibri"/>
          <w:lang w:val="en-US"/>
        </w:rPr>
        <w:t xml:space="preserve"> if the request is made electronically</w:t>
      </w:r>
      <w:r w:rsidR="00E543C4">
        <w:rPr>
          <w:rFonts w:ascii="Calibri" w:hAnsi="Calibri"/>
          <w:lang w:val="en-US"/>
        </w:rPr>
        <w:t xml:space="preserve">, </w:t>
      </w:r>
      <w:r w:rsidR="00E44DE2">
        <w:rPr>
          <w:rFonts w:ascii="Calibri" w:hAnsi="Calibri"/>
          <w:lang w:val="en-US"/>
        </w:rPr>
        <w:t xml:space="preserve">while </w:t>
      </w:r>
      <w:r w:rsidR="00030D65">
        <w:rPr>
          <w:rFonts w:ascii="Calibri" w:hAnsi="Calibri"/>
          <w:lang w:val="en-US"/>
        </w:rPr>
        <w:t>applying</w:t>
      </w:r>
      <w:r w:rsidRPr="003D3A9F">
        <w:rPr>
          <w:rFonts w:ascii="Calibri" w:hAnsi="Calibri"/>
          <w:lang w:val="en-US"/>
        </w:rPr>
        <w:t xml:space="preserve"> within the scope of article 11 of the Law</w:t>
      </w:r>
      <w:r w:rsidR="00E543C4">
        <w:rPr>
          <w:rFonts w:ascii="Calibri" w:hAnsi="Calibri"/>
          <w:lang w:val="en-US"/>
        </w:rPr>
        <w:t>.</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402"/>
        <w:gridCol w:w="3543"/>
      </w:tblGrid>
      <w:tr w:rsidR="00460B14" w:rsidRPr="00E543C4" w14:paraId="5FC4ADAF" w14:textId="77777777">
        <w:tc>
          <w:tcPr>
            <w:tcW w:w="2122" w:type="dxa"/>
            <w:shd w:val="clear" w:color="auto" w:fill="BFBFBF"/>
          </w:tcPr>
          <w:p w14:paraId="6EB33A55" w14:textId="77777777" w:rsidR="00460B14" w:rsidRPr="003D3A9F" w:rsidRDefault="00460B14">
            <w:pPr>
              <w:tabs>
                <w:tab w:val="left" w:pos="1808"/>
              </w:tabs>
              <w:ind w:right="0"/>
              <w:jc w:val="center"/>
              <w:rPr>
                <w:lang w:val="en-US"/>
              </w:rPr>
            </w:pPr>
          </w:p>
        </w:tc>
        <w:tc>
          <w:tcPr>
            <w:tcW w:w="3402" w:type="dxa"/>
            <w:shd w:val="clear" w:color="auto" w:fill="BFBFBF"/>
          </w:tcPr>
          <w:p w14:paraId="6CD1AF62" w14:textId="77777777" w:rsidR="00460B14" w:rsidRPr="003D3A9F" w:rsidRDefault="00891A19">
            <w:pPr>
              <w:tabs>
                <w:tab w:val="left" w:pos="1808"/>
              </w:tabs>
              <w:ind w:right="0"/>
              <w:jc w:val="center"/>
              <w:rPr>
                <w:b/>
                <w:lang w:val="en-US"/>
              </w:rPr>
            </w:pPr>
            <w:r w:rsidRPr="003D3A9F">
              <w:rPr>
                <w:b/>
                <w:lang w:val="en-US"/>
              </w:rPr>
              <w:t>APPLICATION METHOD</w:t>
            </w:r>
          </w:p>
        </w:tc>
        <w:tc>
          <w:tcPr>
            <w:tcW w:w="3543" w:type="dxa"/>
            <w:shd w:val="clear" w:color="auto" w:fill="BFBFBF"/>
          </w:tcPr>
          <w:p w14:paraId="43424101" w14:textId="77777777" w:rsidR="00460B14" w:rsidRPr="003D3A9F" w:rsidRDefault="00891A19">
            <w:pPr>
              <w:tabs>
                <w:tab w:val="left" w:pos="1808"/>
              </w:tabs>
              <w:ind w:right="0"/>
              <w:jc w:val="center"/>
              <w:rPr>
                <w:b/>
                <w:lang w:val="en-US"/>
              </w:rPr>
            </w:pPr>
            <w:r w:rsidRPr="003D3A9F">
              <w:rPr>
                <w:b/>
                <w:lang w:val="en-US"/>
              </w:rPr>
              <w:t>ADDRESS FOR APPLICATION</w:t>
            </w:r>
          </w:p>
        </w:tc>
      </w:tr>
      <w:tr w:rsidR="00460B14" w:rsidRPr="00E543C4" w14:paraId="3DD1A755" w14:textId="77777777">
        <w:tc>
          <w:tcPr>
            <w:tcW w:w="2122" w:type="dxa"/>
            <w:shd w:val="clear" w:color="auto" w:fill="BFBFBF"/>
          </w:tcPr>
          <w:p w14:paraId="1748091D" w14:textId="77777777" w:rsidR="00460B14" w:rsidRPr="003D3A9F" w:rsidRDefault="00415465">
            <w:pPr>
              <w:tabs>
                <w:tab w:val="left" w:pos="1808"/>
              </w:tabs>
              <w:ind w:right="0"/>
              <w:jc w:val="center"/>
              <w:rPr>
                <w:b/>
                <w:lang w:val="en-US"/>
              </w:rPr>
            </w:pPr>
            <w:r w:rsidRPr="003D3A9F">
              <w:rPr>
                <w:b/>
                <w:lang w:val="en-US"/>
              </w:rPr>
              <w:t>Requests made in writing</w:t>
            </w:r>
          </w:p>
        </w:tc>
        <w:tc>
          <w:tcPr>
            <w:tcW w:w="3402" w:type="dxa"/>
          </w:tcPr>
          <w:p w14:paraId="41925EA6" w14:textId="77777777" w:rsidR="00460B14" w:rsidRPr="003D3A9F" w:rsidRDefault="00415465">
            <w:pPr>
              <w:tabs>
                <w:tab w:val="left" w:pos="1808"/>
              </w:tabs>
              <w:ind w:right="0"/>
              <w:jc w:val="center"/>
              <w:rPr>
                <w:lang w:val="en-US"/>
              </w:rPr>
            </w:pPr>
            <w:r w:rsidRPr="003D3A9F">
              <w:rPr>
                <w:lang w:val="en-US"/>
              </w:rPr>
              <w:t>With a document showing the identity of the person and by application in person with wet signature or by notary</w:t>
            </w:r>
          </w:p>
        </w:tc>
        <w:tc>
          <w:tcPr>
            <w:tcW w:w="3543" w:type="dxa"/>
          </w:tcPr>
          <w:p w14:paraId="2745DA3A" w14:textId="77777777" w:rsidR="00460B14" w:rsidRPr="003D3A9F" w:rsidRDefault="00891A19">
            <w:pPr>
              <w:tabs>
                <w:tab w:val="left" w:pos="1808"/>
              </w:tabs>
              <w:ind w:right="0"/>
              <w:jc w:val="center"/>
              <w:rPr>
                <w:lang w:val="en-US"/>
              </w:rPr>
            </w:pPr>
            <w:bookmarkStart w:id="0" w:name="_heading=h.gjdgxs" w:colFirst="0" w:colLast="0"/>
            <w:bookmarkEnd w:id="0"/>
            <w:r w:rsidRPr="003D3A9F">
              <w:rPr>
                <w:rFonts w:hint="eastAsia"/>
                <w:lang w:val="en-US"/>
              </w:rPr>
              <w:t>Ç</w:t>
            </w:r>
            <w:r w:rsidRPr="003D3A9F">
              <w:rPr>
                <w:lang w:val="en-US"/>
              </w:rPr>
              <w:t>aml</w:t>
            </w:r>
            <w:r w:rsidRPr="003D3A9F">
              <w:rPr>
                <w:rFonts w:hint="eastAsia"/>
                <w:lang w:val="en-US"/>
              </w:rPr>
              <w:t>ı</w:t>
            </w:r>
            <w:r w:rsidRPr="003D3A9F">
              <w:rPr>
                <w:lang w:val="en-US"/>
              </w:rPr>
              <w:t>ca K</w:t>
            </w:r>
            <w:r w:rsidRPr="003D3A9F">
              <w:rPr>
                <w:rFonts w:hint="eastAsia"/>
                <w:lang w:val="en-US"/>
              </w:rPr>
              <w:t>öş</w:t>
            </w:r>
            <w:r w:rsidRPr="003D3A9F">
              <w:rPr>
                <w:lang w:val="en-US"/>
              </w:rPr>
              <w:t>k</w:t>
            </w:r>
            <w:r w:rsidRPr="003D3A9F">
              <w:rPr>
                <w:rFonts w:hint="eastAsia"/>
                <w:lang w:val="en-US"/>
              </w:rPr>
              <w:t>ü</w:t>
            </w:r>
            <w:r w:rsidRPr="003D3A9F">
              <w:rPr>
                <w:lang w:val="en-US"/>
              </w:rPr>
              <w:t>, Tekkeci Sokak, No: 3-5, Arnavutk</w:t>
            </w:r>
            <w:r w:rsidRPr="003D3A9F">
              <w:rPr>
                <w:rFonts w:hint="eastAsia"/>
                <w:lang w:val="en-US"/>
              </w:rPr>
              <w:t>ö</w:t>
            </w:r>
            <w:r w:rsidRPr="003D3A9F">
              <w:rPr>
                <w:lang w:val="en-US"/>
              </w:rPr>
              <w:t>y/</w:t>
            </w:r>
            <w:r w:rsidRPr="003D3A9F">
              <w:rPr>
                <w:rFonts w:hint="eastAsia"/>
                <w:lang w:val="en-US"/>
              </w:rPr>
              <w:t>İ</w:t>
            </w:r>
            <w:r w:rsidRPr="003D3A9F">
              <w:rPr>
                <w:lang w:val="en-US"/>
              </w:rPr>
              <w:t>stanbul/T</w:t>
            </w:r>
            <w:r w:rsidRPr="003D3A9F">
              <w:rPr>
                <w:rFonts w:hint="eastAsia"/>
                <w:lang w:val="en-US"/>
              </w:rPr>
              <w:t>ü</w:t>
            </w:r>
            <w:r w:rsidRPr="003D3A9F">
              <w:rPr>
                <w:lang w:val="en-US"/>
              </w:rPr>
              <w:t>rkiye</w:t>
            </w:r>
          </w:p>
        </w:tc>
      </w:tr>
      <w:tr w:rsidR="00460B14" w:rsidRPr="00E543C4" w14:paraId="703EFDA6" w14:textId="77777777">
        <w:trPr>
          <w:trHeight w:val="965"/>
        </w:trPr>
        <w:tc>
          <w:tcPr>
            <w:tcW w:w="2122" w:type="dxa"/>
            <w:shd w:val="clear" w:color="auto" w:fill="BFBFBF"/>
          </w:tcPr>
          <w:p w14:paraId="2F0D2D90" w14:textId="77777777" w:rsidR="00460B14" w:rsidRPr="003D3A9F" w:rsidRDefault="00891A19">
            <w:pPr>
              <w:tabs>
                <w:tab w:val="left" w:pos="1808"/>
              </w:tabs>
              <w:ind w:right="0"/>
              <w:jc w:val="center"/>
              <w:rPr>
                <w:b/>
                <w:lang w:val="en-US"/>
              </w:rPr>
            </w:pPr>
            <w:r w:rsidRPr="003D3A9F">
              <w:rPr>
                <w:b/>
                <w:lang w:val="en-US"/>
              </w:rPr>
              <w:t>Registered Electronic Mail (REM)</w:t>
            </w:r>
          </w:p>
        </w:tc>
        <w:tc>
          <w:tcPr>
            <w:tcW w:w="3402" w:type="dxa"/>
          </w:tcPr>
          <w:p w14:paraId="2799C44E" w14:textId="77777777" w:rsidR="00460B14" w:rsidRPr="003D3A9F" w:rsidRDefault="00891A19">
            <w:pPr>
              <w:tabs>
                <w:tab w:val="left" w:pos="1808"/>
              </w:tabs>
              <w:ind w:right="0"/>
              <w:jc w:val="center"/>
              <w:rPr>
                <w:lang w:val="en-US"/>
              </w:rPr>
            </w:pPr>
            <w:r w:rsidRPr="003D3A9F">
              <w:rPr>
                <w:lang w:val="en-US"/>
              </w:rPr>
              <w:t>With the REM address</w:t>
            </w:r>
          </w:p>
        </w:tc>
        <w:tc>
          <w:tcPr>
            <w:tcW w:w="3543" w:type="dxa"/>
          </w:tcPr>
          <w:p w14:paraId="510CB9C1" w14:textId="13355311" w:rsidR="00460B14" w:rsidRPr="003D3A9F" w:rsidRDefault="003F0D78">
            <w:pPr>
              <w:tabs>
                <w:tab w:val="left" w:pos="1808"/>
              </w:tabs>
              <w:ind w:right="0"/>
              <w:jc w:val="center"/>
              <w:rPr>
                <w:lang w:val="en-US"/>
              </w:rPr>
            </w:pPr>
            <w:r w:rsidRPr="003F0D78">
              <w:rPr>
                <w:lang w:val="en-US"/>
              </w:rPr>
              <w:t>actecondanismanlik@hs01.kep.tr</w:t>
            </w:r>
          </w:p>
        </w:tc>
      </w:tr>
      <w:tr w:rsidR="00460B14" w:rsidRPr="00E543C4" w14:paraId="1E62791E" w14:textId="77777777">
        <w:trPr>
          <w:trHeight w:val="1179"/>
        </w:trPr>
        <w:tc>
          <w:tcPr>
            <w:tcW w:w="2122" w:type="dxa"/>
            <w:shd w:val="clear" w:color="auto" w:fill="BFBFBF"/>
          </w:tcPr>
          <w:p w14:paraId="3B95AFA8" w14:textId="77777777" w:rsidR="00460B14" w:rsidRPr="003D3A9F" w:rsidRDefault="00415465">
            <w:pPr>
              <w:tabs>
                <w:tab w:val="left" w:pos="1808"/>
              </w:tabs>
              <w:ind w:right="0"/>
              <w:jc w:val="center"/>
              <w:rPr>
                <w:b/>
                <w:lang w:val="en-US"/>
              </w:rPr>
            </w:pPr>
            <w:r w:rsidRPr="003D3A9F">
              <w:rPr>
                <w:b/>
                <w:lang w:val="en-US"/>
              </w:rPr>
              <w:t>The Electronic Mail registered In Our System</w:t>
            </w:r>
          </w:p>
        </w:tc>
        <w:tc>
          <w:tcPr>
            <w:tcW w:w="3402" w:type="dxa"/>
          </w:tcPr>
          <w:p w14:paraId="78809EAA" w14:textId="2DEE2AD2" w:rsidR="00460B14" w:rsidRPr="003D3A9F" w:rsidRDefault="00415465">
            <w:pPr>
              <w:tabs>
                <w:tab w:val="left" w:pos="1808"/>
              </w:tabs>
              <w:ind w:right="0"/>
              <w:jc w:val="center"/>
              <w:rPr>
                <w:lang w:val="en-US"/>
              </w:rPr>
            </w:pPr>
            <w:r w:rsidRPr="003D3A9F">
              <w:rPr>
                <w:lang w:val="en-US"/>
              </w:rPr>
              <w:t>By using your electronic mail registered in our system</w:t>
            </w:r>
          </w:p>
        </w:tc>
        <w:tc>
          <w:tcPr>
            <w:tcW w:w="3543" w:type="dxa"/>
          </w:tcPr>
          <w:p w14:paraId="7953C967" w14:textId="77777777" w:rsidR="00460B14" w:rsidRPr="003D3A9F" w:rsidRDefault="003F0D78">
            <w:pPr>
              <w:tabs>
                <w:tab w:val="left" w:pos="1808"/>
              </w:tabs>
              <w:ind w:right="0"/>
              <w:jc w:val="center"/>
              <w:rPr>
                <w:lang w:val="en-US"/>
              </w:rPr>
            </w:pPr>
            <w:sdt>
              <w:sdtPr>
                <w:rPr>
                  <w:lang w:val="en-US"/>
                </w:rPr>
                <w:tag w:val="goog_rdk_1"/>
                <w:id w:val="962396354"/>
              </w:sdtPr>
              <w:sdtEndPr/>
              <w:sdtContent>
                <w:hyperlink r:id="rId8" w:history="1">
                  <w:r w:rsidR="00891A19" w:rsidRPr="003D3A9F">
                    <w:rPr>
                      <w:color w:val="0000FF"/>
                      <w:highlight w:val="yellow"/>
                      <w:u w:val="single"/>
                      <w:lang w:val="en-US"/>
                    </w:rPr>
                    <w:t>info@actecon.com</w:t>
                  </w:r>
                </w:hyperlink>
              </w:sdtContent>
            </w:sdt>
            <w:r w:rsidR="00891A19" w:rsidRPr="003D3A9F">
              <w:rPr>
                <w:b/>
                <w:lang w:val="en-US"/>
              </w:rPr>
              <w:t xml:space="preserve"> </w:t>
            </w:r>
          </w:p>
        </w:tc>
      </w:tr>
      <w:tr w:rsidR="00460B14" w:rsidRPr="00E543C4" w14:paraId="680047D9" w14:textId="77777777">
        <w:tc>
          <w:tcPr>
            <w:tcW w:w="2122" w:type="dxa"/>
            <w:shd w:val="clear" w:color="auto" w:fill="BFBFBF"/>
          </w:tcPr>
          <w:p w14:paraId="42CD41C0" w14:textId="77777777" w:rsidR="00460B14" w:rsidRPr="003D3A9F" w:rsidRDefault="00415465">
            <w:pPr>
              <w:ind w:right="0"/>
              <w:jc w:val="center"/>
              <w:rPr>
                <w:b/>
                <w:lang w:val="en-US"/>
              </w:rPr>
            </w:pPr>
            <w:r w:rsidRPr="003D3A9F">
              <w:rPr>
                <w:b/>
                <w:lang w:val="en-US"/>
              </w:rPr>
              <w:t>The Electronic Mail that does not Registered in our System</w:t>
            </w:r>
          </w:p>
        </w:tc>
        <w:tc>
          <w:tcPr>
            <w:tcW w:w="3402" w:type="dxa"/>
          </w:tcPr>
          <w:p w14:paraId="57603206" w14:textId="77FDD8E6" w:rsidR="00460B14" w:rsidRPr="003D3A9F" w:rsidRDefault="00415465">
            <w:pPr>
              <w:tabs>
                <w:tab w:val="left" w:pos="1808"/>
              </w:tabs>
              <w:ind w:right="0"/>
              <w:jc w:val="center"/>
              <w:rPr>
                <w:lang w:val="en-US"/>
              </w:rPr>
            </w:pPr>
            <w:r w:rsidRPr="003D3A9F">
              <w:rPr>
                <w:lang w:val="en-US"/>
              </w:rPr>
              <w:t>By using your electronic mail that does not registered in our system, including mobile signature/e-signature</w:t>
            </w:r>
          </w:p>
        </w:tc>
        <w:tc>
          <w:tcPr>
            <w:tcW w:w="3543" w:type="dxa"/>
          </w:tcPr>
          <w:p w14:paraId="206BF0C4" w14:textId="77777777" w:rsidR="00460B14" w:rsidRPr="003D3A9F" w:rsidRDefault="003F0D78">
            <w:pPr>
              <w:tabs>
                <w:tab w:val="left" w:pos="1808"/>
              </w:tabs>
              <w:ind w:right="0"/>
              <w:jc w:val="center"/>
              <w:rPr>
                <w:lang w:val="en-US"/>
              </w:rPr>
            </w:pPr>
            <w:hyperlink r:id="rId9">
              <w:r w:rsidR="00891A19" w:rsidRPr="003D3A9F">
                <w:rPr>
                  <w:color w:val="0000FF"/>
                  <w:highlight w:val="yellow"/>
                  <w:u w:val="single"/>
                  <w:lang w:val="en-US"/>
                </w:rPr>
                <w:t>info@actecon.com</w:t>
              </w:r>
            </w:hyperlink>
            <w:r w:rsidR="00891A19" w:rsidRPr="003D3A9F">
              <w:rPr>
                <w:b/>
                <w:lang w:val="en-US"/>
              </w:rPr>
              <w:t xml:space="preserve"> </w:t>
            </w:r>
          </w:p>
        </w:tc>
      </w:tr>
    </w:tbl>
    <w:p w14:paraId="6DD135F5" w14:textId="176DB23A" w:rsidR="00415465" w:rsidRPr="003D3A9F" w:rsidRDefault="00415465" w:rsidP="00415465">
      <w:pPr>
        <w:pStyle w:val="Heading1"/>
        <w:spacing w:after="240"/>
        <w:ind w:right="0"/>
        <w:rPr>
          <w:rFonts w:eastAsia="Calibri" w:cs="Calibri"/>
          <w:b w:val="0"/>
          <w:color w:val="auto"/>
          <w:sz w:val="24"/>
          <w:szCs w:val="24"/>
          <w:lang w:val="en-US"/>
        </w:rPr>
      </w:pPr>
      <w:r w:rsidRPr="003D3A9F">
        <w:rPr>
          <w:rFonts w:eastAsia="Calibri" w:cs="Calibri"/>
          <w:b w:val="0"/>
          <w:color w:val="auto"/>
          <w:sz w:val="24"/>
          <w:szCs w:val="24"/>
          <w:lang w:val="en-US"/>
        </w:rPr>
        <w:lastRenderedPageBreak/>
        <w:t>Your requests which have been submitted to us will be responded free of charge</w:t>
      </w:r>
      <w:r w:rsidR="00E543C4">
        <w:rPr>
          <w:rFonts w:eastAsia="Calibri" w:cs="Calibri"/>
          <w:b w:val="0"/>
          <w:color w:val="auto"/>
          <w:sz w:val="24"/>
          <w:szCs w:val="24"/>
          <w:lang w:val="en-US"/>
        </w:rPr>
        <w:t xml:space="preserve"> </w:t>
      </w:r>
      <w:r w:rsidRPr="003D3A9F">
        <w:rPr>
          <w:rFonts w:eastAsia="Calibri" w:cs="Calibri"/>
          <w:b w:val="0"/>
          <w:color w:val="auto"/>
          <w:sz w:val="24"/>
          <w:szCs w:val="24"/>
          <w:lang w:val="en-US"/>
        </w:rPr>
        <w:t xml:space="preserve">within thirty days starting from the date </w:t>
      </w:r>
      <w:r w:rsidR="00E543C4">
        <w:rPr>
          <w:rFonts w:eastAsia="Calibri" w:cs="Calibri"/>
          <w:b w:val="0"/>
          <w:color w:val="auto"/>
          <w:sz w:val="24"/>
          <w:szCs w:val="24"/>
          <w:lang w:val="en-US"/>
        </w:rPr>
        <w:t>of receipt of your application</w:t>
      </w:r>
      <w:r w:rsidRPr="003D3A9F">
        <w:rPr>
          <w:rFonts w:eastAsia="Calibri" w:cs="Calibri"/>
          <w:b w:val="0"/>
          <w:color w:val="auto"/>
          <w:sz w:val="24"/>
          <w:szCs w:val="24"/>
          <w:lang w:val="en-US"/>
        </w:rPr>
        <w:t>, with regards to its eligibility, in accordance with the paragraph 2 of the article 13 of the Law. However, if process requires additional costs, fees laid down in Article 7 may be charged.</w:t>
      </w:r>
    </w:p>
    <w:p w14:paraId="0E0FE7F3" w14:textId="77777777" w:rsidR="00460B14" w:rsidRPr="003D3A9F" w:rsidRDefault="00891A19">
      <w:pPr>
        <w:pStyle w:val="Heading1"/>
        <w:keepLines w:val="0"/>
        <w:numPr>
          <w:ilvl w:val="1"/>
          <w:numId w:val="2"/>
        </w:numPr>
        <w:spacing w:after="240"/>
        <w:ind w:left="426" w:right="0" w:hanging="426"/>
        <w:rPr>
          <w:smallCaps/>
          <w:sz w:val="26"/>
          <w:szCs w:val="26"/>
          <w:lang w:val="en-US"/>
        </w:rPr>
      </w:pPr>
      <w:r w:rsidRPr="003D3A9F">
        <w:rPr>
          <w:sz w:val="26"/>
          <w:szCs w:val="26"/>
          <w:lang w:val="en-US"/>
        </w:rPr>
        <w:t xml:space="preserve">The Identity and Contact Information </w:t>
      </w:r>
      <w:r w:rsidR="00415465" w:rsidRPr="003D3A9F">
        <w:rPr>
          <w:sz w:val="26"/>
          <w:szCs w:val="26"/>
          <w:lang w:val="en-US"/>
        </w:rPr>
        <w:t>of</w:t>
      </w:r>
      <w:r w:rsidRPr="003D3A9F">
        <w:rPr>
          <w:sz w:val="26"/>
          <w:szCs w:val="26"/>
          <w:lang w:val="en-US"/>
        </w:rPr>
        <w:t xml:space="preserve"> </w:t>
      </w:r>
      <w:r w:rsidR="00415465" w:rsidRPr="003D3A9F">
        <w:rPr>
          <w:sz w:val="26"/>
          <w:szCs w:val="26"/>
          <w:lang w:val="en-US"/>
        </w:rPr>
        <w:t>t</w:t>
      </w:r>
      <w:r w:rsidRPr="003D3A9F">
        <w:rPr>
          <w:sz w:val="26"/>
          <w:szCs w:val="26"/>
          <w:lang w:val="en-US"/>
        </w:rPr>
        <w:t>he Data Subject</w:t>
      </w:r>
    </w:p>
    <w:p w14:paraId="13421724" w14:textId="7FEEFAF9" w:rsidR="00415465" w:rsidRPr="003D3A9F" w:rsidRDefault="00415465" w:rsidP="00415465">
      <w:pPr>
        <w:tabs>
          <w:tab w:val="left" w:pos="1808"/>
        </w:tabs>
        <w:ind w:right="0"/>
        <w:rPr>
          <w:rFonts w:ascii="Calibri" w:hAnsi="Calibri"/>
          <w:lang w:val="en-US"/>
        </w:rPr>
      </w:pPr>
      <w:r w:rsidRPr="003D3A9F">
        <w:rPr>
          <w:rFonts w:ascii="Calibri" w:hAnsi="Calibri"/>
          <w:lang w:val="en-US"/>
        </w:rPr>
        <w:t xml:space="preserve">In order for us to contact you and verify your identity, please fill in the </w:t>
      </w:r>
      <w:r w:rsidR="00E543C4" w:rsidRPr="00E543C4">
        <w:rPr>
          <w:rFonts w:ascii="Calibri" w:hAnsi="Calibri"/>
          <w:lang w:val="en-US"/>
        </w:rPr>
        <w:t>fields</w:t>
      </w:r>
      <w:r w:rsidRPr="003D3A9F">
        <w:rPr>
          <w:rFonts w:ascii="Calibri" w:hAnsi="Calibri"/>
          <w:lang w:val="en-US"/>
        </w:rPr>
        <w:t xml:space="preserve"> below</w:t>
      </w:r>
      <w:r w:rsidR="00E543C4">
        <w:rPr>
          <w:rFonts w:ascii="Calibri" w:hAnsi="Calibri"/>
          <w:lang w:val="en-US"/>
        </w:rPr>
        <w:t>:</w:t>
      </w: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272"/>
        <w:gridCol w:w="5792"/>
      </w:tblGrid>
      <w:tr w:rsidR="00460B14" w:rsidRPr="00E543C4" w14:paraId="7404A21C" w14:textId="77777777">
        <w:tc>
          <w:tcPr>
            <w:tcW w:w="3003" w:type="dxa"/>
            <w:tcBorders>
              <w:right w:val="nil"/>
            </w:tcBorders>
          </w:tcPr>
          <w:p w14:paraId="697E8CF4" w14:textId="77777777" w:rsidR="00460B14" w:rsidRPr="003D3A9F" w:rsidRDefault="00891A19">
            <w:pPr>
              <w:tabs>
                <w:tab w:val="left" w:pos="1808"/>
              </w:tabs>
              <w:ind w:right="0"/>
              <w:jc w:val="center"/>
              <w:rPr>
                <w:b/>
                <w:lang w:val="en-US"/>
              </w:rPr>
            </w:pPr>
            <w:r w:rsidRPr="003D3A9F">
              <w:rPr>
                <w:b/>
                <w:lang w:val="en-US"/>
              </w:rPr>
              <w:t>Name-Surname</w:t>
            </w:r>
          </w:p>
        </w:tc>
        <w:tc>
          <w:tcPr>
            <w:tcW w:w="272" w:type="dxa"/>
            <w:tcBorders>
              <w:left w:val="nil"/>
            </w:tcBorders>
          </w:tcPr>
          <w:p w14:paraId="36F2546B" w14:textId="77777777" w:rsidR="00460B14" w:rsidRPr="003D3A9F" w:rsidRDefault="00891A19">
            <w:pPr>
              <w:tabs>
                <w:tab w:val="left" w:pos="1808"/>
              </w:tabs>
              <w:ind w:right="0"/>
              <w:rPr>
                <w:b/>
                <w:lang w:val="en-US"/>
              </w:rPr>
            </w:pPr>
            <w:r w:rsidRPr="003D3A9F">
              <w:rPr>
                <w:b/>
                <w:lang w:val="en-US"/>
              </w:rPr>
              <w:t>:</w:t>
            </w:r>
          </w:p>
        </w:tc>
        <w:tc>
          <w:tcPr>
            <w:tcW w:w="5792" w:type="dxa"/>
          </w:tcPr>
          <w:p w14:paraId="099D564E" w14:textId="77777777" w:rsidR="00460B14" w:rsidRPr="003D3A9F" w:rsidRDefault="00460B14">
            <w:pPr>
              <w:tabs>
                <w:tab w:val="left" w:pos="1808"/>
              </w:tabs>
              <w:ind w:right="0"/>
              <w:rPr>
                <w:lang w:val="en-US"/>
              </w:rPr>
            </w:pPr>
          </w:p>
        </w:tc>
      </w:tr>
      <w:tr w:rsidR="00460B14" w:rsidRPr="00E543C4" w14:paraId="4E4A2AA3" w14:textId="77777777">
        <w:tc>
          <w:tcPr>
            <w:tcW w:w="3003" w:type="dxa"/>
            <w:tcBorders>
              <w:right w:val="nil"/>
            </w:tcBorders>
          </w:tcPr>
          <w:p w14:paraId="70CBF9B7" w14:textId="77777777" w:rsidR="00460B14" w:rsidRPr="003D3A9F" w:rsidRDefault="00891A19">
            <w:pPr>
              <w:tabs>
                <w:tab w:val="left" w:pos="1808"/>
              </w:tabs>
              <w:ind w:right="0"/>
              <w:jc w:val="center"/>
              <w:rPr>
                <w:b/>
                <w:lang w:val="en-US"/>
              </w:rPr>
            </w:pPr>
            <w:r w:rsidRPr="003D3A9F">
              <w:rPr>
                <w:b/>
                <w:lang w:val="en-US"/>
              </w:rPr>
              <w:t>TR Identity Number / Passport Number or Identity Number For the Citizens of Other Countries</w:t>
            </w:r>
          </w:p>
        </w:tc>
        <w:tc>
          <w:tcPr>
            <w:tcW w:w="272" w:type="dxa"/>
            <w:tcBorders>
              <w:left w:val="nil"/>
            </w:tcBorders>
          </w:tcPr>
          <w:p w14:paraId="5C37D0E6" w14:textId="77777777" w:rsidR="00460B14" w:rsidRPr="003D3A9F" w:rsidRDefault="00891A19">
            <w:pPr>
              <w:tabs>
                <w:tab w:val="left" w:pos="1808"/>
              </w:tabs>
              <w:ind w:right="0"/>
              <w:rPr>
                <w:b/>
                <w:lang w:val="en-US"/>
              </w:rPr>
            </w:pPr>
            <w:r w:rsidRPr="003D3A9F">
              <w:rPr>
                <w:b/>
                <w:lang w:val="en-US"/>
              </w:rPr>
              <w:t>:</w:t>
            </w:r>
          </w:p>
        </w:tc>
        <w:tc>
          <w:tcPr>
            <w:tcW w:w="5792" w:type="dxa"/>
          </w:tcPr>
          <w:p w14:paraId="6455E54A" w14:textId="77777777" w:rsidR="00460B14" w:rsidRPr="003D3A9F" w:rsidRDefault="00460B14">
            <w:pPr>
              <w:tabs>
                <w:tab w:val="left" w:pos="1808"/>
              </w:tabs>
              <w:ind w:right="0"/>
              <w:rPr>
                <w:lang w:val="en-US"/>
              </w:rPr>
            </w:pPr>
          </w:p>
        </w:tc>
      </w:tr>
      <w:tr w:rsidR="00460B14" w:rsidRPr="00E543C4" w14:paraId="5ECF62A4" w14:textId="77777777">
        <w:tc>
          <w:tcPr>
            <w:tcW w:w="3003" w:type="dxa"/>
            <w:tcBorders>
              <w:right w:val="nil"/>
            </w:tcBorders>
          </w:tcPr>
          <w:p w14:paraId="0E52987E" w14:textId="77777777" w:rsidR="00460B14" w:rsidRPr="003D3A9F" w:rsidRDefault="00891A19">
            <w:pPr>
              <w:tabs>
                <w:tab w:val="left" w:pos="1808"/>
              </w:tabs>
              <w:ind w:right="0"/>
              <w:jc w:val="center"/>
              <w:rPr>
                <w:b/>
                <w:lang w:val="en-US"/>
              </w:rPr>
            </w:pPr>
            <w:r w:rsidRPr="003D3A9F">
              <w:rPr>
                <w:b/>
                <w:lang w:val="en-US"/>
              </w:rPr>
              <w:t>Address For Notices/Business Address</w:t>
            </w:r>
          </w:p>
        </w:tc>
        <w:tc>
          <w:tcPr>
            <w:tcW w:w="272" w:type="dxa"/>
            <w:tcBorders>
              <w:left w:val="nil"/>
            </w:tcBorders>
          </w:tcPr>
          <w:p w14:paraId="11B0D51F" w14:textId="77777777" w:rsidR="00460B14" w:rsidRPr="003D3A9F" w:rsidRDefault="00891A19">
            <w:pPr>
              <w:tabs>
                <w:tab w:val="left" w:pos="1808"/>
              </w:tabs>
              <w:ind w:right="0"/>
              <w:rPr>
                <w:b/>
                <w:lang w:val="en-US"/>
              </w:rPr>
            </w:pPr>
            <w:r w:rsidRPr="003D3A9F">
              <w:rPr>
                <w:b/>
                <w:lang w:val="en-US"/>
              </w:rPr>
              <w:t>:</w:t>
            </w:r>
          </w:p>
        </w:tc>
        <w:tc>
          <w:tcPr>
            <w:tcW w:w="5792" w:type="dxa"/>
          </w:tcPr>
          <w:p w14:paraId="47ECB458" w14:textId="77777777" w:rsidR="00460B14" w:rsidRPr="003D3A9F" w:rsidRDefault="00460B14">
            <w:pPr>
              <w:tabs>
                <w:tab w:val="left" w:pos="1808"/>
              </w:tabs>
              <w:ind w:right="0"/>
              <w:rPr>
                <w:lang w:val="en-US"/>
              </w:rPr>
            </w:pPr>
          </w:p>
        </w:tc>
      </w:tr>
      <w:tr w:rsidR="00460B14" w:rsidRPr="00E543C4" w14:paraId="2A9DE3B7" w14:textId="77777777">
        <w:tc>
          <w:tcPr>
            <w:tcW w:w="3003" w:type="dxa"/>
            <w:tcBorders>
              <w:right w:val="nil"/>
            </w:tcBorders>
          </w:tcPr>
          <w:p w14:paraId="55082324" w14:textId="77777777" w:rsidR="00460B14" w:rsidRPr="003D3A9F" w:rsidRDefault="00891A19">
            <w:pPr>
              <w:tabs>
                <w:tab w:val="left" w:pos="1808"/>
              </w:tabs>
              <w:ind w:right="0"/>
              <w:jc w:val="center"/>
              <w:rPr>
                <w:b/>
                <w:lang w:val="en-US"/>
              </w:rPr>
            </w:pPr>
            <w:r w:rsidRPr="003D3A9F">
              <w:rPr>
                <w:b/>
                <w:lang w:val="en-US"/>
              </w:rPr>
              <w:t>Mobile Number</w:t>
            </w:r>
          </w:p>
        </w:tc>
        <w:tc>
          <w:tcPr>
            <w:tcW w:w="272" w:type="dxa"/>
            <w:tcBorders>
              <w:left w:val="nil"/>
            </w:tcBorders>
          </w:tcPr>
          <w:p w14:paraId="3438F5B2" w14:textId="77777777" w:rsidR="00460B14" w:rsidRPr="003D3A9F" w:rsidRDefault="00891A19">
            <w:pPr>
              <w:tabs>
                <w:tab w:val="left" w:pos="1808"/>
              </w:tabs>
              <w:ind w:right="0"/>
              <w:rPr>
                <w:b/>
                <w:lang w:val="en-US"/>
              </w:rPr>
            </w:pPr>
            <w:r w:rsidRPr="003D3A9F">
              <w:rPr>
                <w:b/>
                <w:lang w:val="en-US"/>
              </w:rPr>
              <w:t>:</w:t>
            </w:r>
          </w:p>
        </w:tc>
        <w:tc>
          <w:tcPr>
            <w:tcW w:w="5792" w:type="dxa"/>
          </w:tcPr>
          <w:p w14:paraId="08366A6F" w14:textId="77777777" w:rsidR="00460B14" w:rsidRPr="003D3A9F" w:rsidRDefault="00460B14">
            <w:pPr>
              <w:tabs>
                <w:tab w:val="left" w:pos="1808"/>
              </w:tabs>
              <w:ind w:right="0"/>
              <w:rPr>
                <w:lang w:val="en-US"/>
              </w:rPr>
            </w:pPr>
          </w:p>
        </w:tc>
      </w:tr>
      <w:tr w:rsidR="00460B14" w:rsidRPr="00E543C4" w14:paraId="230ABBBC" w14:textId="77777777">
        <w:tc>
          <w:tcPr>
            <w:tcW w:w="3003" w:type="dxa"/>
            <w:tcBorders>
              <w:right w:val="nil"/>
            </w:tcBorders>
          </w:tcPr>
          <w:p w14:paraId="0635B096" w14:textId="77777777" w:rsidR="00460B14" w:rsidRPr="003D3A9F" w:rsidRDefault="00891A19">
            <w:pPr>
              <w:tabs>
                <w:tab w:val="left" w:pos="1808"/>
              </w:tabs>
              <w:ind w:right="0"/>
              <w:jc w:val="center"/>
              <w:rPr>
                <w:b/>
                <w:lang w:val="en-US"/>
              </w:rPr>
            </w:pPr>
            <w:r w:rsidRPr="003D3A9F">
              <w:rPr>
                <w:b/>
                <w:lang w:val="en-US"/>
              </w:rPr>
              <w:t>Phone Number</w:t>
            </w:r>
          </w:p>
        </w:tc>
        <w:tc>
          <w:tcPr>
            <w:tcW w:w="272" w:type="dxa"/>
            <w:tcBorders>
              <w:left w:val="nil"/>
            </w:tcBorders>
          </w:tcPr>
          <w:p w14:paraId="54C41A72" w14:textId="77777777" w:rsidR="00460B14" w:rsidRPr="003D3A9F" w:rsidRDefault="00891A19">
            <w:pPr>
              <w:tabs>
                <w:tab w:val="left" w:pos="1808"/>
              </w:tabs>
              <w:ind w:right="0"/>
              <w:rPr>
                <w:b/>
                <w:lang w:val="en-US"/>
              </w:rPr>
            </w:pPr>
            <w:r w:rsidRPr="003D3A9F">
              <w:rPr>
                <w:b/>
                <w:lang w:val="en-US"/>
              </w:rPr>
              <w:t>:</w:t>
            </w:r>
          </w:p>
        </w:tc>
        <w:tc>
          <w:tcPr>
            <w:tcW w:w="5792" w:type="dxa"/>
          </w:tcPr>
          <w:p w14:paraId="02376AD9" w14:textId="77777777" w:rsidR="00460B14" w:rsidRPr="003D3A9F" w:rsidRDefault="00460B14">
            <w:pPr>
              <w:tabs>
                <w:tab w:val="left" w:pos="1808"/>
              </w:tabs>
              <w:ind w:right="0"/>
              <w:rPr>
                <w:lang w:val="en-US"/>
              </w:rPr>
            </w:pPr>
          </w:p>
        </w:tc>
      </w:tr>
      <w:tr w:rsidR="00460B14" w:rsidRPr="00E543C4" w14:paraId="22D00A96" w14:textId="77777777">
        <w:tc>
          <w:tcPr>
            <w:tcW w:w="3003" w:type="dxa"/>
            <w:tcBorders>
              <w:right w:val="nil"/>
            </w:tcBorders>
          </w:tcPr>
          <w:p w14:paraId="6DD0D7EA" w14:textId="77777777" w:rsidR="00460B14" w:rsidRPr="003D3A9F" w:rsidRDefault="00891A19">
            <w:pPr>
              <w:tabs>
                <w:tab w:val="left" w:pos="1808"/>
              </w:tabs>
              <w:ind w:right="0"/>
              <w:jc w:val="center"/>
              <w:rPr>
                <w:b/>
                <w:lang w:val="en-US"/>
              </w:rPr>
            </w:pPr>
            <w:r w:rsidRPr="003D3A9F">
              <w:rPr>
                <w:b/>
                <w:lang w:val="en-US"/>
              </w:rPr>
              <w:t>Fax Number</w:t>
            </w:r>
          </w:p>
        </w:tc>
        <w:tc>
          <w:tcPr>
            <w:tcW w:w="272" w:type="dxa"/>
            <w:tcBorders>
              <w:left w:val="nil"/>
            </w:tcBorders>
          </w:tcPr>
          <w:p w14:paraId="7FF81AD3" w14:textId="77777777" w:rsidR="00460B14" w:rsidRPr="003D3A9F" w:rsidRDefault="00891A19">
            <w:pPr>
              <w:tabs>
                <w:tab w:val="left" w:pos="1808"/>
              </w:tabs>
              <w:ind w:right="0"/>
              <w:rPr>
                <w:b/>
                <w:lang w:val="en-US"/>
              </w:rPr>
            </w:pPr>
            <w:r w:rsidRPr="003D3A9F">
              <w:rPr>
                <w:b/>
                <w:lang w:val="en-US"/>
              </w:rPr>
              <w:t>:</w:t>
            </w:r>
          </w:p>
        </w:tc>
        <w:tc>
          <w:tcPr>
            <w:tcW w:w="5792" w:type="dxa"/>
          </w:tcPr>
          <w:p w14:paraId="6C2A035D" w14:textId="77777777" w:rsidR="00460B14" w:rsidRPr="003D3A9F" w:rsidRDefault="00460B14">
            <w:pPr>
              <w:tabs>
                <w:tab w:val="left" w:pos="1808"/>
              </w:tabs>
              <w:ind w:right="0"/>
              <w:rPr>
                <w:lang w:val="en-US"/>
              </w:rPr>
            </w:pPr>
          </w:p>
        </w:tc>
      </w:tr>
      <w:tr w:rsidR="00460B14" w:rsidRPr="00E543C4" w14:paraId="168E802A" w14:textId="77777777">
        <w:tc>
          <w:tcPr>
            <w:tcW w:w="3003" w:type="dxa"/>
            <w:tcBorders>
              <w:right w:val="nil"/>
            </w:tcBorders>
          </w:tcPr>
          <w:p w14:paraId="2232E374" w14:textId="77777777" w:rsidR="00460B14" w:rsidRPr="003D3A9F" w:rsidRDefault="00891A19">
            <w:pPr>
              <w:tabs>
                <w:tab w:val="left" w:pos="1808"/>
              </w:tabs>
              <w:ind w:right="0"/>
              <w:jc w:val="center"/>
              <w:rPr>
                <w:b/>
                <w:lang w:val="en-US"/>
              </w:rPr>
            </w:pPr>
            <w:r w:rsidRPr="003D3A9F">
              <w:rPr>
                <w:b/>
                <w:lang w:val="en-US"/>
              </w:rPr>
              <w:t>E-mail Address/REM Address</w:t>
            </w:r>
          </w:p>
        </w:tc>
        <w:tc>
          <w:tcPr>
            <w:tcW w:w="272" w:type="dxa"/>
            <w:tcBorders>
              <w:left w:val="nil"/>
            </w:tcBorders>
          </w:tcPr>
          <w:p w14:paraId="154C8D25" w14:textId="77777777" w:rsidR="00460B14" w:rsidRPr="003D3A9F" w:rsidRDefault="00891A19">
            <w:pPr>
              <w:tabs>
                <w:tab w:val="left" w:pos="1808"/>
              </w:tabs>
              <w:ind w:right="0"/>
              <w:rPr>
                <w:b/>
                <w:lang w:val="en-US"/>
              </w:rPr>
            </w:pPr>
            <w:r w:rsidRPr="003D3A9F">
              <w:rPr>
                <w:b/>
                <w:lang w:val="en-US"/>
              </w:rPr>
              <w:t>:</w:t>
            </w:r>
          </w:p>
        </w:tc>
        <w:tc>
          <w:tcPr>
            <w:tcW w:w="5792" w:type="dxa"/>
          </w:tcPr>
          <w:p w14:paraId="34CF7A2A" w14:textId="77777777" w:rsidR="00460B14" w:rsidRPr="003D3A9F" w:rsidRDefault="00460B14">
            <w:pPr>
              <w:tabs>
                <w:tab w:val="left" w:pos="1808"/>
              </w:tabs>
              <w:ind w:right="0"/>
              <w:rPr>
                <w:lang w:val="en-US"/>
              </w:rPr>
            </w:pPr>
          </w:p>
        </w:tc>
      </w:tr>
    </w:tbl>
    <w:p w14:paraId="73D79C1A" w14:textId="77777777" w:rsidR="00460B14" w:rsidRPr="003D3A9F" w:rsidRDefault="00460B14">
      <w:pPr>
        <w:spacing w:before="0" w:after="0"/>
        <w:ind w:right="0"/>
        <w:rPr>
          <w:rFonts w:ascii="Calibri" w:hAnsi="Calibri"/>
          <w:lang w:val="en-US"/>
        </w:rPr>
      </w:pPr>
    </w:p>
    <w:p w14:paraId="318C9146" w14:textId="77777777" w:rsidR="00460B14" w:rsidRPr="003D3A9F" w:rsidRDefault="00460B14">
      <w:pPr>
        <w:spacing w:before="0" w:after="0"/>
        <w:ind w:right="0"/>
        <w:rPr>
          <w:rFonts w:ascii="Calibri" w:hAnsi="Calibri"/>
          <w:lang w:val="en-US"/>
        </w:rPr>
      </w:pPr>
    </w:p>
    <w:p w14:paraId="78ADFFC5" w14:textId="71E4544D" w:rsidR="00460B14" w:rsidRPr="003D3A9F" w:rsidRDefault="00415465">
      <w:pPr>
        <w:spacing w:before="0" w:after="0"/>
        <w:ind w:right="0"/>
        <w:rPr>
          <w:rFonts w:ascii="Calibri" w:hAnsi="Calibri"/>
          <w:lang w:val="en-US"/>
        </w:rPr>
      </w:pPr>
      <w:r w:rsidRPr="003D3A9F">
        <w:rPr>
          <w:rFonts w:ascii="Calibri" w:hAnsi="Calibri"/>
          <w:lang w:val="en-US"/>
        </w:rPr>
        <w:t xml:space="preserve">In terms of the requests made within the scope of article 11 of the Law, ACTECON reserves the right to request additional documents and cognisance (e.g </w:t>
      </w:r>
      <w:r w:rsidR="0008692D">
        <w:rPr>
          <w:rFonts w:ascii="Calibri" w:hAnsi="Calibri"/>
          <w:lang w:val="en-US"/>
        </w:rPr>
        <w:t xml:space="preserve">copies of </w:t>
      </w:r>
      <w:r w:rsidRPr="003D3A9F">
        <w:rPr>
          <w:rFonts w:ascii="Calibri" w:hAnsi="Calibri"/>
          <w:lang w:val="en-US"/>
        </w:rPr>
        <w:t xml:space="preserve">identity card or driving license) in order the process to be conducted in </w:t>
      </w:r>
      <w:r w:rsidR="0008692D" w:rsidRPr="0008692D">
        <w:rPr>
          <w:rFonts w:ascii="Calibri" w:hAnsi="Calibri"/>
          <w:lang w:val="en-US"/>
        </w:rPr>
        <w:t>compliance</w:t>
      </w:r>
      <w:r w:rsidRPr="003D3A9F">
        <w:rPr>
          <w:rFonts w:ascii="Calibri" w:hAnsi="Calibri"/>
          <w:lang w:val="en-US"/>
        </w:rPr>
        <w:t xml:space="preserve"> with the </w:t>
      </w:r>
      <w:r w:rsidR="0008692D">
        <w:rPr>
          <w:rFonts w:ascii="Calibri" w:hAnsi="Calibri"/>
          <w:lang w:val="en-US"/>
        </w:rPr>
        <w:t>L</w:t>
      </w:r>
      <w:r w:rsidR="0008692D" w:rsidRPr="003D3A9F">
        <w:rPr>
          <w:rFonts w:ascii="Calibri" w:hAnsi="Calibri"/>
          <w:lang w:val="en-US"/>
        </w:rPr>
        <w:t>aw</w:t>
      </w:r>
      <w:r w:rsidRPr="003D3A9F">
        <w:rPr>
          <w:rFonts w:ascii="Calibri" w:hAnsi="Calibri"/>
          <w:lang w:val="en-US"/>
        </w:rPr>
        <w:t xml:space="preserve">; to eliminate the legal risks towards the </w:t>
      </w:r>
      <w:r w:rsidR="0008692D" w:rsidRPr="0008692D">
        <w:rPr>
          <w:rFonts w:ascii="Calibri" w:hAnsi="Calibri"/>
          <w:lang w:val="en-US"/>
        </w:rPr>
        <w:t>personal</w:t>
      </w:r>
      <w:r w:rsidRPr="003D3A9F">
        <w:rPr>
          <w:rFonts w:ascii="Calibri" w:hAnsi="Calibri"/>
          <w:lang w:val="en-US"/>
        </w:rPr>
        <w:t xml:space="preserve"> data and; especially to secure your personal data in accordance with the legislation and ACTECON’s core principles.</w:t>
      </w:r>
    </w:p>
    <w:p w14:paraId="463A247F" w14:textId="77777777" w:rsidR="00460B14" w:rsidRPr="003D3A9F" w:rsidRDefault="00460B14">
      <w:pPr>
        <w:spacing w:before="0" w:after="0"/>
        <w:ind w:right="0"/>
        <w:rPr>
          <w:rFonts w:ascii="Calibri" w:hAnsi="Calibri"/>
          <w:lang w:val="en-US"/>
        </w:rPr>
      </w:pPr>
    </w:p>
    <w:p w14:paraId="3F9706C3" w14:textId="77777777" w:rsidR="00460B14" w:rsidRPr="003D3A9F" w:rsidRDefault="00460B14">
      <w:pPr>
        <w:spacing w:before="0" w:after="0"/>
        <w:ind w:right="0"/>
        <w:rPr>
          <w:rFonts w:ascii="Calibri" w:hAnsi="Calibri"/>
          <w:lang w:val="en-US"/>
        </w:rPr>
      </w:pPr>
    </w:p>
    <w:p w14:paraId="1FEB2C87" w14:textId="77777777" w:rsidR="00460B14" w:rsidRPr="003D3A9F" w:rsidRDefault="00891A19">
      <w:pPr>
        <w:pStyle w:val="Heading1"/>
        <w:keepLines w:val="0"/>
        <w:numPr>
          <w:ilvl w:val="1"/>
          <w:numId w:val="2"/>
        </w:numPr>
        <w:spacing w:before="0" w:after="120"/>
        <w:ind w:left="426" w:right="0" w:hanging="426"/>
        <w:rPr>
          <w:sz w:val="26"/>
          <w:szCs w:val="26"/>
          <w:lang w:val="en-US"/>
        </w:rPr>
      </w:pPr>
      <w:r w:rsidRPr="003D3A9F">
        <w:rPr>
          <w:sz w:val="26"/>
          <w:szCs w:val="26"/>
          <w:lang w:val="en-US"/>
        </w:rPr>
        <w:lastRenderedPageBreak/>
        <w:t>Subject of the Request</w:t>
      </w:r>
    </w:p>
    <w:p w14:paraId="1C17E7AD" w14:textId="77777777" w:rsidR="00460B14" w:rsidRPr="003D3A9F" w:rsidRDefault="00891A19">
      <w:pPr>
        <w:tabs>
          <w:tab w:val="left" w:pos="1808"/>
        </w:tabs>
        <w:ind w:right="0"/>
        <w:rPr>
          <w:rFonts w:ascii="Calibri" w:hAnsi="Calibri"/>
          <w:color w:val="000000"/>
          <w:lang w:val="en-US"/>
        </w:rPr>
      </w:pPr>
      <w:r w:rsidRPr="003D3A9F">
        <w:rPr>
          <w:rFonts w:ascii="Calibri" w:hAnsi="Calibri"/>
          <w:lang w:val="en-US"/>
        </w:rPr>
        <w:t>You can always request your rights written below by applying to ACTECON according to the Article 11 of the Law which regulates the rights of the data subject:</w:t>
      </w:r>
    </w:p>
    <w:p w14:paraId="5C1F86E7" w14:textId="77777777"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lang w:val="en-US"/>
        </w:rPr>
      </w:pPr>
      <w:r w:rsidRPr="003D3A9F">
        <w:rPr>
          <w:rFonts w:ascii="Calibri" w:hAnsi="Calibri"/>
          <w:lang w:val="en-US"/>
        </w:rPr>
        <w:t>To learn whether your personal data is processed,</w:t>
      </w:r>
    </w:p>
    <w:p w14:paraId="40872874" w14:textId="77777777"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color w:val="000000"/>
          <w:lang w:val="en-US"/>
        </w:rPr>
      </w:pPr>
      <w:r w:rsidRPr="003D3A9F">
        <w:rPr>
          <w:rFonts w:ascii="Calibri" w:hAnsi="Calibri"/>
          <w:lang w:val="en-US"/>
        </w:rPr>
        <w:t>If your personal data is processed, to request information regarding this subject</w:t>
      </w:r>
      <w:r w:rsidRPr="003D3A9F">
        <w:rPr>
          <w:rFonts w:ascii="Calibri" w:hAnsi="Calibri"/>
          <w:color w:val="000000"/>
          <w:lang w:val="en-US"/>
        </w:rPr>
        <w:t>,</w:t>
      </w:r>
    </w:p>
    <w:p w14:paraId="1C27D07F" w14:textId="77777777"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color w:val="000000"/>
          <w:lang w:val="en-US"/>
        </w:rPr>
      </w:pPr>
      <w:r w:rsidRPr="003D3A9F">
        <w:rPr>
          <w:rFonts w:ascii="Calibri" w:hAnsi="Calibri"/>
          <w:lang w:val="en-US"/>
        </w:rPr>
        <w:t>To learn the purpose of processing your personal data and to learn whether this process is used parallel to its purpose</w:t>
      </w:r>
      <w:r w:rsidRPr="003D3A9F">
        <w:rPr>
          <w:rFonts w:ascii="Calibri" w:hAnsi="Calibri"/>
          <w:color w:val="000000"/>
          <w:lang w:val="en-US"/>
        </w:rPr>
        <w:t>,</w:t>
      </w:r>
    </w:p>
    <w:p w14:paraId="3E765042" w14:textId="1CCF4EE3"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color w:val="000000"/>
          <w:lang w:val="en-US"/>
        </w:rPr>
      </w:pPr>
      <w:r w:rsidRPr="003D3A9F">
        <w:rPr>
          <w:rFonts w:ascii="Calibri" w:hAnsi="Calibri"/>
          <w:lang w:val="en-US"/>
        </w:rPr>
        <w:t xml:space="preserve">To </w:t>
      </w:r>
      <w:r w:rsidR="0008692D">
        <w:rPr>
          <w:rFonts w:ascii="Calibri" w:hAnsi="Calibri"/>
          <w:lang w:val="en-US"/>
        </w:rPr>
        <w:t>identify</w:t>
      </w:r>
      <w:r w:rsidR="0008692D" w:rsidRPr="003D3A9F">
        <w:rPr>
          <w:rFonts w:ascii="Calibri" w:hAnsi="Calibri"/>
          <w:lang w:val="en-US"/>
        </w:rPr>
        <w:t xml:space="preserve"> </w:t>
      </w:r>
      <w:r w:rsidRPr="003D3A9F">
        <w:rPr>
          <w:rFonts w:ascii="Calibri" w:hAnsi="Calibri"/>
          <w:lang w:val="en-US"/>
        </w:rPr>
        <w:t xml:space="preserve">the third parties that your personal data is transmitted </w:t>
      </w:r>
      <w:r w:rsidR="0008692D">
        <w:rPr>
          <w:rFonts w:ascii="Calibri" w:hAnsi="Calibri"/>
          <w:lang w:val="en-US"/>
        </w:rPr>
        <w:t>inside the country</w:t>
      </w:r>
      <w:r w:rsidRPr="003D3A9F">
        <w:rPr>
          <w:rFonts w:ascii="Calibri" w:hAnsi="Calibri"/>
          <w:lang w:val="en-US"/>
        </w:rPr>
        <w:t xml:space="preserve"> or out</w:t>
      </w:r>
      <w:r w:rsidR="0008692D">
        <w:rPr>
          <w:rFonts w:ascii="Calibri" w:hAnsi="Calibri"/>
          <w:lang w:val="en-US"/>
        </w:rPr>
        <w:t>side</w:t>
      </w:r>
      <w:r w:rsidRPr="003D3A9F">
        <w:rPr>
          <w:rFonts w:ascii="Calibri" w:hAnsi="Calibri"/>
          <w:lang w:val="en-US"/>
        </w:rPr>
        <w:t xml:space="preserve"> the </w:t>
      </w:r>
      <w:r w:rsidR="0008692D">
        <w:rPr>
          <w:rFonts w:ascii="Calibri" w:hAnsi="Calibri"/>
          <w:lang w:val="en-US"/>
        </w:rPr>
        <w:t>country</w:t>
      </w:r>
      <w:r w:rsidRPr="003D3A9F">
        <w:rPr>
          <w:rFonts w:ascii="Calibri" w:hAnsi="Calibri"/>
          <w:lang w:val="en-US"/>
        </w:rPr>
        <w:t>,</w:t>
      </w:r>
    </w:p>
    <w:p w14:paraId="5BF1CFB0" w14:textId="49CFCFA7"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color w:val="000000"/>
          <w:lang w:val="en-US"/>
        </w:rPr>
      </w:pPr>
      <w:r w:rsidRPr="003D3A9F">
        <w:rPr>
          <w:rFonts w:ascii="Calibri" w:hAnsi="Calibri"/>
          <w:lang w:val="en-US"/>
        </w:rPr>
        <w:t xml:space="preserve">To request that your personal data to be </w:t>
      </w:r>
      <w:r w:rsidR="0008692D">
        <w:rPr>
          <w:rFonts w:ascii="Calibri" w:hAnsi="Calibri"/>
          <w:lang w:val="en-US"/>
        </w:rPr>
        <w:t>corrected</w:t>
      </w:r>
      <w:r w:rsidR="0008692D" w:rsidRPr="003D3A9F">
        <w:rPr>
          <w:rFonts w:ascii="Calibri" w:hAnsi="Calibri"/>
          <w:lang w:val="en-US"/>
        </w:rPr>
        <w:t xml:space="preserve"> </w:t>
      </w:r>
      <w:r w:rsidRPr="003D3A9F">
        <w:rPr>
          <w:rFonts w:ascii="Calibri" w:hAnsi="Calibri"/>
          <w:lang w:val="en-US"/>
        </w:rPr>
        <w:t xml:space="preserve">if </w:t>
      </w:r>
      <w:r w:rsidR="0008692D">
        <w:rPr>
          <w:rFonts w:ascii="Calibri" w:hAnsi="Calibri"/>
          <w:lang w:val="en-US"/>
        </w:rPr>
        <w:t xml:space="preserve">it was </w:t>
      </w:r>
      <w:r w:rsidRPr="003D3A9F">
        <w:rPr>
          <w:rFonts w:ascii="Calibri" w:hAnsi="Calibri"/>
          <w:lang w:val="en-US"/>
        </w:rPr>
        <w:t xml:space="preserve">processed incomplete or incorrect and to request that this </w:t>
      </w:r>
      <w:r w:rsidR="0008692D">
        <w:rPr>
          <w:rFonts w:ascii="Calibri" w:hAnsi="Calibri"/>
          <w:lang w:val="en-US"/>
        </w:rPr>
        <w:t>correction</w:t>
      </w:r>
      <w:r w:rsidRPr="003D3A9F">
        <w:rPr>
          <w:rFonts w:ascii="Calibri" w:hAnsi="Calibri"/>
          <w:lang w:val="en-US"/>
        </w:rPr>
        <w:t xml:space="preserve"> to be notified to the third parties that your personal data is transmitted to,</w:t>
      </w:r>
    </w:p>
    <w:p w14:paraId="66B9795D" w14:textId="7D0D3559"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color w:val="000000"/>
          <w:lang w:val="en-US"/>
        </w:rPr>
      </w:pPr>
      <w:r w:rsidRPr="003D3A9F">
        <w:rPr>
          <w:rFonts w:ascii="Calibri" w:hAnsi="Calibri"/>
          <w:lang w:val="en-US"/>
        </w:rPr>
        <w:t xml:space="preserve">Even though processed in accordance with the Law and other relevant provisions of law, to request your personal data to be erased or to be destructed if the reasons for that data to be processed disappear and within this </w:t>
      </w:r>
      <w:r w:rsidR="00E44DE2">
        <w:rPr>
          <w:rFonts w:ascii="Calibri" w:hAnsi="Calibri"/>
          <w:lang w:val="en-US"/>
        </w:rPr>
        <w:t xml:space="preserve">context </w:t>
      </w:r>
      <w:r w:rsidRPr="003D3A9F">
        <w:rPr>
          <w:rFonts w:ascii="Calibri" w:hAnsi="Calibri"/>
          <w:lang w:val="en-US"/>
        </w:rPr>
        <w:t>to request that the</w:t>
      </w:r>
      <w:r w:rsidR="00E44DE2">
        <w:rPr>
          <w:rFonts w:ascii="Calibri" w:hAnsi="Calibri"/>
          <w:lang w:val="en-US"/>
        </w:rPr>
        <w:t xml:space="preserve"> treatments</w:t>
      </w:r>
      <w:r w:rsidRPr="003D3A9F">
        <w:rPr>
          <w:rFonts w:ascii="Calibri" w:hAnsi="Calibri"/>
          <w:lang w:val="en-US"/>
        </w:rPr>
        <w:t xml:space="preserve"> </w:t>
      </w:r>
      <w:r w:rsidR="00E44DE2">
        <w:rPr>
          <w:rFonts w:ascii="Calibri" w:hAnsi="Calibri"/>
          <w:lang w:val="en-US"/>
        </w:rPr>
        <w:t>to</w:t>
      </w:r>
      <w:r w:rsidRPr="003D3A9F">
        <w:rPr>
          <w:rFonts w:ascii="Calibri" w:hAnsi="Calibri"/>
          <w:lang w:val="en-US"/>
        </w:rPr>
        <w:t xml:space="preserve"> be notified to the third parties that your personal data is transmitted to</w:t>
      </w:r>
      <w:r w:rsidR="00E44DE2">
        <w:rPr>
          <w:rFonts w:ascii="Calibri" w:hAnsi="Calibri"/>
          <w:lang w:val="en-US"/>
        </w:rPr>
        <w:t xml:space="preserve">, if your personal data is processed incorrectly or </w:t>
      </w:r>
      <w:r w:rsidR="00030D65">
        <w:rPr>
          <w:rFonts w:ascii="Calibri" w:hAnsi="Calibri"/>
          <w:lang w:val="en-US"/>
        </w:rPr>
        <w:t>incompletely,</w:t>
      </w:r>
    </w:p>
    <w:p w14:paraId="7471CA3C" w14:textId="1485D221"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lang w:val="en-US"/>
        </w:rPr>
      </w:pPr>
      <w:r w:rsidRPr="003D3A9F">
        <w:rPr>
          <w:rFonts w:ascii="Calibri" w:hAnsi="Calibri"/>
          <w:lang w:val="en-US"/>
        </w:rPr>
        <w:t>To object to the emergence of a result against you</w:t>
      </w:r>
      <w:r w:rsidR="00E44DE2">
        <w:rPr>
          <w:rFonts w:ascii="Calibri" w:hAnsi="Calibri"/>
          <w:lang w:val="en-US"/>
        </w:rPr>
        <w:t xml:space="preserve"> when</w:t>
      </w:r>
      <w:r w:rsidRPr="003D3A9F">
        <w:rPr>
          <w:rFonts w:ascii="Calibri" w:hAnsi="Calibri"/>
          <w:lang w:val="en-US"/>
        </w:rPr>
        <w:t xml:space="preserve"> your processed data </w:t>
      </w:r>
      <w:r w:rsidR="00E44DE2">
        <w:rPr>
          <w:rFonts w:ascii="Calibri" w:hAnsi="Calibri"/>
          <w:lang w:val="en-US"/>
        </w:rPr>
        <w:t xml:space="preserve">is analyzed </w:t>
      </w:r>
      <w:r w:rsidRPr="003D3A9F">
        <w:rPr>
          <w:rFonts w:ascii="Calibri" w:hAnsi="Calibri"/>
          <w:lang w:val="en-US"/>
        </w:rPr>
        <w:t>exclusively through automated systems,</w:t>
      </w:r>
    </w:p>
    <w:p w14:paraId="4C685DC0" w14:textId="6CDB0890" w:rsidR="00460B14" w:rsidRPr="003D3A9F" w:rsidRDefault="00891A19">
      <w:pPr>
        <w:numPr>
          <w:ilvl w:val="0"/>
          <w:numId w:val="1"/>
        </w:numPr>
        <w:pBdr>
          <w:top w:val="nil"/>
          <w:left w:val="nil"/>
          <w:bottom w:val="nil"/>
          <w:right w:val="nil"/>
          <w:between w:val="nil"/>
        </w:pBdr>
        <w:tabs>
          <w:tab w:val="left" w:pos="1808"/>
        </w:tabs>
        <w:ind w:left="714" w:right="0" w:hanging="357"/>
        <w:rPr>
          <w:rFonts w:ascii="Calibri" w:hAnsi="Calibri"/>
          <w:lang w:val="en-US"/>
        </w:rPr>
      </w:pPr>
      <w:r w:rsidRPr="003D3A9F">
        <w:rPr>
          <w:rFonts w:ascii="Calibri" w:hAnsi="Calibri"/>
          <w:lang w:val="en-US"/>
        </w:rPr>
        <w:t xml:space="preserve">To request your damages to be compensated in case your damage is derived from the fact that your personal data is processed against the </w:t>
      </w:r>
      <w:r w:rsidR="00E44DE2">
        <w:rPr>
          <w:rFonts w:ascii="Calibri" w:hAnsi="Calibri"/>
          <w:lang w:val="en-US"/>
        </w:rPr>
        <w:t>L</w:t>
      </w:r>
      <w:r w:rsidRPr="003D3A9F">
        <w:rPr>
          <w:rFonts w:ascii="Calibri" w:hAnsi="Calibri"/>
          <w:lang w:val="en-US"/>
        </w:rPr>
        <w:t>aw,</w:t>
      </w:r>
    </w:p>
    <w:p w14:paraId="5AE175A0" w14:textId="77777777" w:rsidR="00460B14" w:rsidRPr="003D3A9F" w:rsidRDefault="00891A19">
      <w:pPr>
        <w:spacing w:before="0" w:after="0"/>
        <w:ind w:right="0"/>
        <w:rPr>
          <w:rFonts w:ascii="Calibri" w:hAnsi="Calibri"/>
          <w:lang w:val="en-US"/>
        </w:rPr>
      </w:pPr>
      <w:r w:rsidRPr="003D3A9F">
        <w:rPr>
          <w:rFonts w:ascii="Calibri" w:hAnsi="Calibri"/>
          <w:lang w:val="en-US"/>
        </w:rPr>
        <w:t xml:space="preserve">Please provide the details regarding your request within the scope of your rights listed above to the area with the title of “Statement” below. If </w:t>
      </w:r>
      <w:r w:rsidR="00415465" w:rsidRPr="003D3A9F">
        <w:rPr>
          <w:rFonts w:ascii="Calibri" w:hAnsi="Calibri"/>
          <w:lang w:val="en-US"/>
        </w:rPr>
        <w:t>possible,</w:t>
      </w:r>
      <w:r w:rsidRPr="003D3A9F">
        <w:rPr>
          <w:rFonts w:ascii="Calibri" w:hAnsi="Calibri"/>
          <w:lang w:val="en-US"/>
        </w:rPr>
        <w:t xml:space="preserve"> the information and the documents about the subject should be attached to the application. </w:t>
      </w:r>
    </w:p>
    <w:p w14:paraId="166A6407" w14:textId="77777777" w:rsidR="00460B14" w:rsidRPr="003D3A9F" w:rsidRDefault="00460B14">
      <w:pPr>
        <w:spacing w:before="0" w:after="0"/>
        <w:ind w:right="0"/>
        <w:rPr>
          <w:rFonts w:ascii="Calibri" w:hAnsi="Calibri"/>
          <w:lang w:val="en-US"/>
        </w:rPr>
      </w:pPr>
    </w:p>
    <w:tbl>
      <w:tblPr>
        <w:tblStyle w:val="a1"/>
        <w:tblW w:w="90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1"/>
      </w:tblGrid>
      <w:tr w:rsidR="00460B14" w:rsidRPr="00E543C4" w14:paraId="7AB02435" w14:textId="77777777">
        <w:tc>
          <w:tcPr>
            <w:tcW w:w="9011" w:type="dxa"/>
          </w:tcPr>
          <w:p w14:paraId="0A8C1F69" w14:textId="77777777" w:rsidR="00460B14" w:rsidRPr="003D3A9F" w:rsidRDefault="00891A19">
            <w:pPr>
              <w:tabs>
                <w:tab w:val="left" w:pos="1808"/>
              </w:tabs>
              <w:ind w:right="0"/>
              <w:rPr>
                <w:b/>
                <w:sz w:val="24"/>
                <w:szCs w:val="24"/>
                <w:lang w:val="en-US"/>
              </w:rPr>
            </w:pPr>
            <w:r w:rsidRPr="003D3A9F">
              <w:rPr>
                <w:b/>
                <w:lang w:val="en-US"/>
              </w:rPr>
              <w:t>Statement:</w:t>
            </w:r>
          </w:p>
          <w:p w14:paraId="3C9DC1D5" w14:textId="77777777" w:rsidR="00460B14" w:rsidRPr="003D3A9F" w:rsidRDefault="00460B14">
            <w:pPr>
              <w:tabs>
                <w:tab w:val="left" w:pos="1808"/>
              </w:tabs>
              <w:ind w:right="0"/>
              <w:rPr>
                <w:lang w:val="en-US"/>
              </w:rPr>
            </w:pPr>
          </w:p>
          <w:p w14:paraId="0B21D52F" w14:textId="77777777" w:rsidR="00460B14" w:rsidRPr="003D3A9F" w:rsidRDefault="00460B14">
            <w:pPr>
              <w:tabs>
                <w:tab w:val="left" w:pos="1808"/>
              </w:tabs>
              <w:ind w:right="0"/>
              <w:rPr>
                <w:lang w:val="en-US"/>
              </w:rPr>
            </w:pPr>
          </w:p>
          <w:p w14:paraId="2BFC2685" w14:textId="77777777" w:rsidR="00460B14" w:rsidRPr="003D3A9F" w:rsidRDefault="00460B14">
            <w:pPr>
              <w:tabs>
                <w:tab w:val="left" w:pos="1808"/>
              </w:tabs>
              <w:ind w:right="0"/>
              <w:rPr>
                <w:lang w:val="en-US"/>
              </w:rPr>
            </w:pPr>
          </w:p>
          <w:p w14:paraId="035E89DF" w14:textId="77777777" w:rsidR="00460B14" w:rsidRPr="003D3A9F" w:rsidRDefault="00460B14">
            <w:pPr>
              <w:tabs>
                <w:tab w:val="left" w:pos="1808"/>
              </w:tabs>
              <w:ind w:right="0"/>
              <w:rPr>
                <w:lang w:val="en-US"/>
              </w:rPr>
            </w:pPr>
          </w:p>
          <w:p w14:paraId="5CDBE369" w14:textId="77777777" w:rsidR="00460B14" w:rsidRPr="003D3A9F" w:rsidRDefault="00460B14">
            <w:pPr>
              <w:tabs>
                <w:tab w:val="left" w:pos="1808"/>
              </w:tabs>
              <w:ind w:right="0"/>
              <w:rPr>
                <w:lang w:val="en-US"/>
              </w:rPr>
            </w:pPr>
          </w:p>
        </w:tc>
      </w:tr>
    </w:tbl>
    <w:p w14:paraId="526A0920" w14:textId="77777777" w:rsidR="00460B14" w:rsidRPr="003D3A9F" w:rsidRDefault="00460B14">
      <w:pPr>
        <w:tabs>
          <w:tab w:val="left" w:pos="1808"/>
        </w:tabs>
        <w:spacing w:before="0" w:after="0"/>
        <w:ind w:right="0"/>
        <w:rPr>
          <w:rFonts w:ascii="Calibri" w:hAnsi="Calibri"/>
          <w:lang w:val="en-US"/>
        </w:rPr>
      </w:pPr>
    </w:p>
    <w:p w14:paraId="48ED04D7" w14:textId="77777777" w:rsidR="00460B14" w:rsidRPr="003D3A9F" w:rsidRDefault="00891A19">
      <w:pPr>
        <w:pStyle w:val="Heading1"/>
        <w:keepLines w:val="0"/>
        <w:numPr>
          <w:ilvl w:val="1"/>
          <w:numId w:val="2"/>
        </w:numPr>
        <w:spacing w:before="0" w:after="120"/>
        <w:ind w:left="426" w:right="0" w:hanging="426"/>
        <w:rPr>
          <w:sz w:val="26"/>
          <w:szCs w:val="26"/>
          <w:lang w:val="en-US"/>
        </w:rPr>
      </w:pPr>
      <w:r w:rsidRPr="003D3A9F">
        <w:rPr>
          <w:sz w:val="26"/>
          <w:szCs w:val="26"/>
          <w:lang w:val="en-US"/>
        </w:rPr>
        <w:t xml:space="preserve">The Preferred Notifying Method of the Response </w:t>
      </w:r>
    </w:p>
    <w:p w14:paraId="47DF7B61" w14:textId="77777777" w:rsidR="00460B14" w:rsidRPr="003D3A9F" w:rsidRDefault="00891A19">
      <w:pPr>
        <w:tabs>
          <w:tab w:val="left" w:pos="1808"/>
        </w:tabs>
        <w:ind w:right="0"/>
        <w:rPr>
          <w:rFonts w:ascii="Calibri" w:hAnsi="Calibri"/>
          <w:lang w:val="en-US"/>
        </w:rPr>
      </w:pPr>
      <w:r w:rsidRPr="003D3A9F">
        <w:rPr>
          <w:rFonts w:ascii="Calibri" w:hAnsi="Calibri"/>
          <w:lang w:val="en-US"/>
        </w:rPr>
        <w:t>I would like it to be sent to my postal address above.</w:t>
      </w:r>
      <w:r w:rsidRPr="003D3A9F">
        <w:rPr>
          <w:noProof/>
          <w:lang w:val="en-US"/>
        </w:rPr>
        <mc:AlternateContent>
          <mc:Choice Requires="wps">
            <w:drawing>
              <wp:anchor distT="0" distB="0" distL="114300" distR="114300" simplePos="0" relativeHeight="251658240" behindDoc="0" locked="0" layoutInCell="1" hidden="0" allowOverlap="1" wp14:anchorId="31FC3E80" wp14:editId="34F682F3">
                <wp:simplePos x="0" y="0"/>
                <wp:positionH relativeFrom="column">
                  <wp:posOffset>5448300</wp:posOffset>
                </wp:positionH>
                <wp:positionV relativeFrom="paragraph">
                  <wp:posOffset>25400</wp:posOffset>
                </wp:positionV>
                <wp:extent cx="279400" cy="234950"/>
                <wp:effectExtent l="0" t="0" r="0" b="0"/>
                <wp:wrapNone/>
                <wp:docPr id="12" name="Dikdörtgen 12"/>
                <wp:cNvGraphicFramePr/>
                <a:graphic xmlns:a="http://schemas.openxmlformats.org/drawingml/2006/main">
                  <a:graphicData uri="http://schemas.microsoft.com/office/word/2010/wordprocessingShape">
                    <wps:wsp>
                      <wps:cNvSpPr/>
                      <wps:spPr>
                        <a:xfrm>
                          <a:off x="5212650" y="3668875"/>
                          <a:ext cx="266700" cy="2222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745778A" w14:textId="77777777" w:rsidR="00460B14" w:rsidRDefault="00460B14">
                            <w:pPr>
                              <w:spacing w:before="0" w:after="0" w:line="240" w:lineRule="auto"/>
                              <w:ind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31FC3E80" id="Dikdörtgen 12" o:spid="_x0000_s1026" style="position:absolute;left:0;text-align:left;margin-left:429pt;margin-top:2pt;width:22pt;height:1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" fillcolor="white [3201]" strokecolor="black [3200]" strokeweight="1pt">
                <v:stroke startarrowwidth="narrow" startarrowlength="short" endarrowwidth="narrow" endarrowlength="short"/>
                <v:textbox inset="2.53958mm,2.53958mm,2.53958mm,2.53958mm">
                  <w:txbxContent>
                    <w:p w14:paraId="3745778A" w14:textId="77777777" w:rsidR="00460B14" w:rsidRDefault="00460B14">
                      <w:pPr>
                        <w:spacing w:before="0" w:after="0" w:line="240" w:lineRule="auto"/>
                        <w:ind w:right="0"/>
                        <w:jc w:val="left"/>
                        <w:textDirection w:val="btLr"/>
                      </w:pPr>
                    </w:p>
                  </w:txbxContent>
                </v:textbox>
              </v:rect>
            </w:pict>
          </mc:Fallback>
        </mc:AlternateContent>
      </w:r>
      <w:r w:rsidRPr="003D3A9F">
        <w:rPr>
          <w:noProof/>
          <w:lang w:val="en-US"/>
        </w:rPr>
        <mc:AlternateContent>
          <mc:Choice Requires="wps">
            <w:drawing>
              <wp:anchor distT="0" distB="0" distL="114300" distR="114300" simplePos="0" relativeHeight="251659264" behindDoc="0" locked="0" layoutInCell="1" hidden="0" allowOverlap="1" wp14:anchorId="700A84EF" wp14:editId="5E9AAACD">
                <wp:simplePos x="0" y="0"/>
                <wp:positionH relativeFrom="column">
                  <wp:posOffset>5448300</wp:posOffset>
                </wp:positionH>
                <wp:positionV relativeFrom="paragraph">
                  <wp:posOffset>406400</wp:posOffset>
                </wp:positionV>
                <wp:extent cx="276225" cy="238125"/>
                <wp:effectExtent l="0" t="0" r="0" b="0"/>
                <wp:wrapNone/>
                <wp:docPr id="13" name="Dikdörtgen 13"/>
                <wp:cNvGraphicFramePr/>
                <a:graphic xmlns:a="http://schemas.openxmlformats.org/drawingml/2006/main">
                  <a:graphicData uri="http://schemas.microsoft.com/office/word/2010/wordprocessingShape">
                    <wps:wsp>
                      <wps:cNvSpPr/>
                      <wps:spPr>
                        <a:xfrm>
                          <a:off x="5212650" y="3668875"/>
                          <a:ext cx="266700" cy="2222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5BEB3EC" w14:textId="77777777" w:rsidR="00460B14" w:rsidRDefault="00460B14">
                            <w:pPr>
                              <w:spacing w:before="0" w:after="0" w:line="240" w:lineRule="auto"/>
                              <w:ind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00A84EF" id="Dikdörtgen 13" o:spid="_x0000_s1027" style="position:absolute;left:0;text-align:left;margin-left:429pt;margin-top:32pt;width:21.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" fillcolor="white [3201]" strokecolor="black [3200]" strokeweight="1pt">
                <v:stroke startarrowwidth="narrow" startarrowlength="short" endarrowwidth="narrow" endarrowlength="short"/>
                <v:textbox inset="2.53958mm,2.53958mm,2.53958mm,2.53958mm">
                  <w:txbxContent>
                    <w:p w14:paraId="65BEB3EC" w14:textId="77777777" w:rsidR="00460B14" w:rsidRDefault="00460B14">
                      <w:pPr>
                        <w:spacing w:before="0" w:after="0" w:line="240" w:lineRule="auto"/>
                        <w:ind w:right="0"/>
                        <w:jc w:val="left"/>
                        <w:textDirection w:val="btLr"/>
                      </w:pPr>
                    </w:p>
                  </w:txbxContent>
                </v:textbox>
              </v:rect>
            </w:pict>
          </mc:Fallback>
        </mc:AlternateContent>
      </w:r>
    </w:p>
    <w:p w14:paraId="638D18D2" w14:textId="77777777" w:rsidR="00460B14" w:rsidRPr="003D3A9F" w:rsidRDefault="00891A19">
      <w:pPr>
        <w:tabs>
          <w:tab w:val="left" w:pos="1808"/>
        </w:tabs>
        <w:ind w:right="0"/>
        <w:rPr>
          <w:rFonts w:ascii="Calibri" w:hAnsi="Calibri"/>
          <w:lang w:val="en-US"/>
        </w:rPr>
      </w:pPr>
      <w:r w:rsidRPr="003D3A9F">
        <w:rPr>
          <w:rFonts w:ascii="Calibri" w:hAnsi="Calibri"/>
          <w:lang w:val="en-US"/>
        </w:rPr>
        <w:t xml:space="preserve">I would like it to be sent to my electronic mail address above. </w:t>
      </w:r>
    </w:p>
    <w:p w14:paraId="36FE0F4D" w14:textId="77777777" w:rsidR="00460B14" w:rsidRPr="003D3A9F" w:rsidRDefault="00891A19">
      <w:pPr>
        <w:tabs>
          <w:tab w:val="left" w:pos="1808"/>
        </w:tabs>
        <w:ind w:right="0"/>
        <w:rPr>
          <w:rFonts w:ascii="Calibri" w:hAnsi="Calibri"/>
          <w:lang w:val="en-US"/>
        </w:rPr>
      </w:pPr>
      <w:r w:rsidRPr="003D3A9F">
        <w:rPr>
          <w:rFonts w:ascii="Calibri" w:hAnsi="Calibri"/>
          <w:lang w:val="en-US"/>
        </w:rPr>
        <w:t>I would like it to be sent to my fax number above.</w:t>
      </w:r>
      <w:r w:rsidRPr="003D3A9F">
        <w:rPr>
          <w:noProof/>
          <w:lang w:val="en-US"/>
        </w:rPr>
        <mc:AlternateContent>
          <mc:Choice Requires="wps">
            <w:drawing>
              <wp:anchor distT="0" distB="0" distL="114300" distR="114300" simplePos="0" relativeHeight="251660288" behindDoc="0" locked="0" layoutInCell="1" hidden="0" allowOverlap="1" wp14:anchorId="6E975C8D" wp14:editId="3FC68482">
                <wp:simplePos x="0" y="0"/>
                <wp:positionH relativeFrom="column">
                  <wp:posOffset>5448300</wp:posOffset>
                </wp:positionH>
                <wp:positionV relativeFrom="paragraph">
                  <wp:posOffset>0</wp:posOffset>
                </wp:positionV>
                <wp:extent cx="279400" cy="234950"/>
                <wp:effectExtent l="0" t="0" r="0" b="0"/>
                <wp:wrapNone/>
                <wp:docPr id="10" name="Dikdörtgen 10"/>
                <wp:cNvGraphicFramePr/>
                <a:graphic xmlns:a="http://schemas.openxmlformats.org/drawingml/2006/main">
                  <a:graphicData uri="http://schemas.microsoft.com/office/word/2010/wordprocessingShape">
                    <wps:wsp>
                      <wps:cNvSpPr/>
                      <wps:spPr>
                        <a:xfrm>
                          <a:off x="5212650" y="3668875"/>
                          <a:ext cx="266700" cy="2222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0DACE5" w14:textId="77777777" w:rsidR="00460B14" w:rsidRDefault="00460B14">
                            <w:pPr>
                              <w:spacing w:before="0" w:after="0" w:line="240" w:lineRule="auto"/>
                              <w:ind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975C8D" id="Dikdörtgen 10" o:spid="_x0000_s1028" style="position:absolute;left:0;text-align:left;margin-left:429pt;margin-top:0;width:22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" fillcolor="white [3201]" strokecolor="black [3200]" strokeweight="1pt">
                <v:stroke startarrowwidth="narrow" startarrowlength="short" endarrowwidth="narrow" endarrowlength="short"/>
                <v:textbox inset="2.53958mm,2.53958mm,2.53958mm,2.53958mm">
                  <w:txbxContent>
                    <w:p w14:paraId="620DACE5" w14:textId="77777777" w:rsidR="00460B14" w:rsidRDefault="00460B14">
                      <w:pPr>
                        <w:spacing w:before="0" w:after="0" w:line="240" w:lineRule="auto"/>
                        <w:ind w:right="0"/>
                        <w:jc w:val="left"/>
                        <w:textDirection w:val="btLr"/>
                      </w:pPr>
                    </w:p>
                  </w:txbxContent>
                </v:textbox>
              </v:rect>
            </w:pict>
          </mc:Fallback>
        </mc:AlternateContent>
      </w:r>
    </w:p>
    <w:p w14:paraId="4B9DBCBC" w14:textId="77777777" w:rsidR="00460B14" w:rsidRPr="003D3A9F" w:rsidRDefault="00891A19">
      <w:pPr>
        <w:tabs>
          <w:tab w:val="left" w:pos="1808"/>
        </w:tabs>
        <w:ind w:right="0"/>
        <w:rPr>
          <w:rFonts w:ascii="Calibri" w:hAnsi="Calibri"/>
          <w:i/>
          <w:lang w:val="en-US"/>
        </w:rPr>
      </w:pPr>
      <w:r w:rsidRPr="003D3A9F">
        <w:rPr>
          <w:rFonts w:ascii="Calibri" w:hAnsi="Calibri"/>
          <w:lang w:val="en-US"/>
        </w:rPr>
        <w:t>I would like to receive it by hand personally or through my representative*.</w:t>
      </w:r>
      <w:r w:rsidRPr="003D3A9F">
        <w:rPr>
          <w:rFonts w:ascii="Calibri" w:hAnsi="Calibri"/>
          <w:lang w:val="en-US"/>
        </w:rPr>
        <w:tab/>
      </w:r>
      <w:r w:rsidRPr="003D3A9F">
        <w:rPr>
          <w:rFonts w:ascii="Calibri" w:hAnsi="Calibri"/>
          <w:lang w:val="en-US"/>
        </w:rPr>
        <w:tab/>
      </w:r>
      <w:r w:rsidRPr="003D3A9F">
        <w:rPr>
          <w:noProof/>
          <w:lang w:val="en-US"/>
        </w:rPr>
        <mc:AlternateContent>
          <mc:Choice Requires="wps">
            <w:drawing>
              <wp:anchor distT="0" distB="0" distL="114300" distR="114300" simplePos="0" relativeHeight="251661312" behindDoc="0" locked="0" layoutInCell="1" hidden="0" allowOverlap="1" wp14:anchorId="3DD64FA9" wp14:editId="61BAD777">
                <wp:simplePos x="0" y="0"/>
                <wp:positionH relativeFrom="column">
                  <wp:posOffset>5448300</wp:posOffset>
                </wp:positionH>
                <wp:positionV relativeFrom="paragraph">
                  <wp:posOffset>32965</wp:posOffset>
                </wp:positionV>
                <wp:extent cx="279400" cy="234950"/>
                <wp:effectExtent l="0" t="0" r="0" b="0"/>
                <wp:wrapNone/>
                <wp:docPr id="11" name="Dikdörtgen 11"/>
                <wp:cNvGraphicFramePr/>
                <a:graphic xmlns:a="http://schemas.openxmlformats.org/drawingml/2006/main">
                  <a:graphicData uri="http://schemas.microsoft.com/office/word/2010/wordprocessingShape">
                    <wps:wsp>
                      <wps:cNvSpPr/>
                      <wps:spPr>
                        <a:xfrm>
                          <a:off x="5212650" y="3668875"/>
                          <a:ext cx="266700" cy="2222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610DB25" w14:textId="77777777" w:rsidR="00460B14" w:rsidRDefault="00460B14">
                            <w:pPr>
                              <w:spacing w:before="0" w:after="0" w:line="240" w:lineRule="auto"/>
                              <w:ind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3DD64FA9" id="Dikdörtgen 11" o:spid="_x0000_s1029" style="position:absolute;left:0;text-align:left;margin-left:429pt;margin-top:2.6pt;width:22pt;height: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" fillcolor="white [3201]" strokecolor="black [3200]" strokeweight="1pt">
                <v:stroke startarrowwidth="narrow" startarrowlength="short" endarrowwidth="narrow" endarrowlength="short"/>
                <v:textbox inset="2.53958mm,2.53958mm,2.53958mm,2.53958mm">
                  <w:txbxContent>
                    <w:p w14:paraId="6610DB25" w14:textId="77777777" w:rsidR="00460B14" w:rsidRDefault="00460B14">
                      <w:pPr>
                        <w:spacing w:before="0" w:after="0" w:line="240" w:lineRule="auto"/>
                        <w:ind w:right="0"/>
                        <w:jc w:val="left"/>
                        <w:textDirection w:val="btLr"/>
                      </w:pPr>
                    </w:p>
                  </w:txbxContent>
                </v:textbox>
              </v:rect>
            </w:pict>
          </mc:Fallback>
        </mc:AlternateContent>
      </w:r>
    </w:p>
    <w:p w14:paraId="7D5E683C" w14:textId="77777777" w:rsidR="00460B14" w:rsidRPr="003D3A9F" w:rsidRDefault="00891A19">
      <w:pPr>
        <w:tabs>
          <w:tab w:val="left" w:pos="1808"/>
        </w:tabs>
        <w:ind w:right="0"/>
        <w:rPr>
          <w:rFonts w:ascii="Calibri" w:hAnsi="Calibri"/>
          <w:lang w:val="en-US"/>
        </w:rPr>
      </w:pPr>
      <w:r w:rsidRPr="003D3A9F">
        <w:rPr>
          <w:rFonts w:ascii="Calibri" w:hAnsi="Calibri"/>
          <w:i/>
          <w:lang w:val="en-US"/>
        </w:rPr>
        <w:t>*In case of receipt by representative, a notarized letter of attorney or authorization document is required.</w:t>
      </w:r>
    </w:p>
    <w:p w14:paraId="29D1D43D" w14:textId="531597FD" w:rsidR="00460B14" w:rsidRPr="003D3A9F" w:rsidRDefault="00891A19">
      <w:pPr>
        <w:rPr>
          <w:rFonts w:ascii="Calibri" w:hAnsi="Calibri"/>
          <w:lang w:val="en-US"/>
        </w:rPr>
      </w:pPr>
      <w:r w:rsidRPr="003D3A9F">
        <w:rPr>
          <w:rFonts w:ascii="Calibri" w:hAnsi="Calibri"/>
          <w:lang w:val="en-US"/>
        </w:rPr>
        <w:t xml:space="preserve">In line with the </w:t>
      </w:r>
      <w:r w:rsidR="00030D65" w:rsidRPr="003D3A9F">
        <w:rPr>
          <w:rFonts w:ascii="Calibri" w:hAnsi="Calibri"/>
          <w:lang w:val="en-US"/>
        </w:rPr>
        <w:t>requests,</w:t>
      </w:r>
      <w:r w:rsidRPr="003D3A9F">
        <w:rPr>
          <w:rFonts w:ascii="Calibri" w:hAnsi="Calibri"/>
          <w:lang w:val="en-US"/>
        </w:rPr>
        <w:t xml:space="preserve"> I have stated above, I kindly request to be informed about my application to ACTECON after an evaluation in accordance with Article 13 of the Law.</w:t>
      </w:r>
    </w:p>
    <w:p w14:paraId="71C7E72C" w14:textId="77777777" w:rsidR="00460B14" w:rsidRPr="003D3A9F" w:rsidRDefault="00891A19">
      <w:pPr>
        <w:rPr>
          <w:rFonts w:ascii="Calibri" w:hAnsi="Calibri"/>
          <w:lang w:val="en-US"/>
        </w:rPr>
      </w:pPr>
      <w:r w:rsidRPr="003D3A9F">
        <w:rPr>
          <w:rFonts w:ascii="Calibri" w:hAnsi="Calibri"/>
          <w:lang w:val="en-US"/>
        </w:rPr>
        <w:t>I declare and undertake that I have been informed that the information and documents I have provided to you regarding this application are correct and up-to-date, that ACTECON may request additional information in order to conclude my application, and that I may have to pay the fee determined by the Personal Data Protection Board if an additional cost is required.</w:t>
      </w:r>
    </w:p>
    <w:p w14:paraId="1CFC79F9" w14:textId="12A99776" w:rsidR="00460B14" w:rsidRPr="003D3A9F" w:rsidRDefault="00891A19">
      <w:pPr>
        <w:spacing w:line="240" w:lineRule="auto"/>
        <w:rPr>
          <w:rFonts w:ascii="Calibri" w:hAnsi="Calibri"/>
          <w:b/>
          <w:lang w:val="en-US"/>
        </w:rPr>
      </w:pPr>
      <w:r w:rsidRPr="003D3A9F">
        <w:rPr>
          <w:rFonts w:ascii="Calibri" w:hAnsi="Calibri"/>
          <w:b/>
          <w:lang w:val="en-US"/>
        </w:rPr>
        <w:t xml:space="preserve">The Data Subject Who Makes </w:t>
      </w:r>
      <w:r w:rsidR="00030D65">
        <w:rPr>
          <w:rFonts w:ascii="Calibri" w:hAnsi="Calibri"/>
          <w:b/>
          <w:lang w:val="en-US"/>
        </w:rPr>
        <w:t>the</w:t>
      </w:r>
      <w:r w:rsidR="00E44DE2" w:rsidRPr="003D3A9F">
        <w:rPr>
          <w:rFonts w:ascii="Calibri" w:hAnsi="Calibri"/>
          <w:b/>
          <w:lang w:val="en-US"/>
        </w:rPr>
        <w:t xml:space="preserve"> </w:t>
      </w:r>
      <w:r w:rsidRPr="003D3A9F">
        <w:rPr>
          <w:rFonts w:ascii="Calibri" w:hAnsi="Calibri"/>
          <w:b/>
          <w:lang w:val="en-US"/>
        </w:rPr>
        <w:t>Application (Data Owner)</w:t>
      </w:r>
    </w:p>
    <w:p w14:paraId="1CE00A05" w14:textId="77777777" w:rsidR="00460B14" w:rsidRPr="003D3A9F" w:rsidRDefault="00891A19">
      <w:pPr>
        <w:spacing w:line="240" w:lineRule="auto"/>
        <w:rPr>
          <w:rFonts w:ascii="Calibri" w:hAnsi="Calibri"/>
          <w:b/>
          <w:lang w:val="en-US"/>
        </w:rPr>
      </w:pPr>
      <w:r w:rsidRPr="003D3A9F">
        <w:rPr>
          <w:rFonts w:ascii="Calibri" w:hAnsi="Calibri"/>
          <w:b/>
          <w:lang w:val="en-US"/>
        </w:rPr>
        <w:t>Name Surname</w:t>
      </w:r>
      <w:r w:rsidRPr="003D3A9F">
        <w:rPr>
          <w:rFonts w:ascii="Calibri" w:hAnsi="Calibri"/>
          <w:b/>
          <w:lang w:val="en-US"/>
        </w:rPr>
        <w:tab/>
        <w:t>:</w:t>
      </w:r>
    </w:p>
    <w:p w14:paraId="59ED1D02" w14:textId="77777777" w:rsidR="00460B14" w:rsidRPr="003D3A9F" w:rsidRDefault="00891A19">
      <w:pPr>
        <w:spacing w:line="240" w:lineRule="auto"/>
        <w:rPr>
          <w:rFonts w:ascii="Calibri" w:hAnsi="Calibri"/>
          <w:b/>
          <w:lang w:val="en-US"/>
        </w:rPr>
      </w:pPr>
      <w:r w:rsidRPr="003D3A9F">
        <w:rPr>
          <w:rFonts w:ascii="Calibri" w:hAnsi="Calibri"/>
          <w:b/>
          <w:lang w:val="en-US"/>
        </w:rPr>
        <w:t>Date</w:t>
      </w:r>
      <w:r w:rsidRPr="003D3A9F">
        <w:rPr>
          <w:rFonts w:ascii="Calibri" w:hAnsi="Calibri"/>
          <w:b/>
          <w:lang w:val="en-US"/>
        </w:rPr>
        <w:tab/>
      </w:r>
      <w:r w:rsidRPr="003D3A9F">
        <w:rPr>
          <w:rFonts w:ascii="Calibri" w:hAnsi="Calibri"/>
          <w:b/>
          <w:lang w:val="en-US"/>
        </w:rPr>
        <w:tab/>
      </w:r>
      <w:r w:rsidRPr="003D3A9F">
        <w:rPr>
          <w:rFonts w:ascii="Calibri" w:hAnsi="Calibri"/>
          <w:b/>
          <w:lang w:val="en-US"/>
        </w:rPr>
        <w:tab/>
        <w:t>:</w:t>
      </w:r>
    </w:p>
    <w:p w14:paraId="787EC298" w14:textId="77777777" w:rsidR="00460B14" w:rsidRPr="003D3A9F" w:rsidRDefault="00891A19">
      <w:pPr>
        <w:spacing w:line="240" w:lineRule="auto"/>
        <w:rPr>
          <w:rFonts w:ascii="Calibri" w:hAnsi="Calibri"/>
          <w:b/>
          <w:lang w:val="en-US"/>
        </w:rPr>
      </w:pPr>
      <w:r w:rsidRPr="003D3A9F">
        <w:rPr>
          <w:rFonts w:ascii="Calibri" w:hAnsi="Calibri"/>
          <w:b/>
          <w:lang w:val="en-US"/>
        </w:rPr>
        <w:t>Signature</w:t>
      </w:r>
      <w:r w:rsidRPr="003D3A9F">
        <w:rPr>
          <w:rFonts w:ascii="Calibri" w:hAnsi="Calibri"/>
          <w:b/>
          <w:lang w:val="en-US"/>
        </w:rPr>
        <w:tab/>
      </w:r>
      <w:r w:rsidRPr="003D3A9F">
        <w:rPr>
          <w:rFonts w:ascii="Calibri" w:hAnsi="Calibri"/>
          <w:b/>
          <w:lang w:val="en-US"/>
        </w:rPr>
        <w:tab/>
        <w:t xml:space="preserve">: </w:t>
      </w:r>
    </w:p>
    <w:sectPr w:rsidR="00460B14" w:rsidRPr="003D3A9F">
      <w:headerReference w:type="even" r:id="rId10"/>
      <w:headerReference w:type="default" r:id="rId11"/>
      <w:footerReference w:type="even" r:id="rId12"/>
      <w:footerReference w:type="default" r:id="rId13"/>
      <w:headerReference w:type="first" r:id="rId14"/>
      <w:footerReference w:type="first" r:id="rId15"/>
      <w:pgSz w:w="11901" w:h="16840"/>
      <w:pgMar w:top="1440" w:right="1440" w:bottom="1440" w:left="144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D77E" w14:textId="77777777" w:rsidR="00AE29C5" w:rsidRDefault="00AE29C5">
      <w:pPr>
        <w:spacing w:before="0" w:after="0" w:line="240" w:lineRule="auto"/>
      </w:pPr>
      <w:r>
        <w:separator/>
      </w:r>
    </w:p>
  </w:endnote>
  <w:endnote w:type="continuationSeparator" w:id="0">
    <w:p w14:paraId="5BB9E4FD" w14:textId="77777777" w:rsidR="00AE29C5" w:rsidRDefault="00AE29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Libre Franklin">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Franklin Gothic Medium">
    <w:panose1 w:val="020B0603020102020204"/>
    <w:charset w:val="A2"/>
    <w:family w:val="swiss"/>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FA2" w14:textId="77777777" w:rsidR="00460B14" w:rsidRDefault="00891A19">
    <w:pPr>
      <w:pBdr>
        <w:top w:val="nil"/>
        <w:left w:val="nil"/>
        <w:bottom w:val="nil"/>
        <w:right w:val="nil"/>
        <w:between w:val="nil"/>
      </w:pBdr>
      <w:tabs>
        <w:tab w:val="center" w:pos="4680"/>
        <w:tab w:val="right" w:pos="9360"/>
      </w:tabs>
      <w:jc w:val="right"/>
      <w:rPr>
        <w:rFonts w:eastAsia="Libre Franklin" w:cs="Libre Franklin"/>
        <w:color w:val="000000"/>
      </w:rPr>
    </w:pPr>
    <w:r>
      <w:rPr>
        <w:rFonts w:eastAsia="Libre Franklin" w:cs="Libre Franklin"/>
        <w:color w:val="000000"/>
      </w:rPr>
      <w:fldChar w:fldCharType="begin"/>
    </w:r>
    <w:r>
      <w:rPr>
        <w:rFonts w:eastAsia="Libre Franklin" w:cs="Libre Franklin"/>
        <w:color w:val="000000"/>
      </w:rPr>
      <w:instrText>PAGE</w:instrText>
    </w:r>
    <w:r w:rsidR="003F0D78">
      <w:rPr>
        <w:rFonts w:eastAsia="Libre Franklin" w:cs="Libre Franklin"/>
        <w:color w:val="000000"/>
      </w:rPr>
      <w:fldChar w:fldCharType="separate"/>
    </w:r>
    <w:r>
      <w:rPr>
        <w:rFonts w:eastAsia="Libre Franklin" w:cs="Libre Franklin"/>
        <w:color w:val="000000"/>
      </w:rPr>
      <w:fldChar w:fldCharType="end"/>
    </w:r>
  </w:p>
  <w:p w14:paraId="22B3B2D5" w14:textId="77777777" w:rsidR="00460B14" w:rsidRDefault="00460B14">
    <w:pPr>
      <w:pBdr>
        <w:top w:val="nil"/>
        <w:left w:val="nil"/>
        <w:bottom w:val="nil"/>
        <w:right w:val="nil"/>
        <w:between w:val="nil"/>
      </w:pBdr>
      <w:tabs>
        <w:tab w:val="center" w:pos="4680"/>
        <w:tab w:val="right" w:pos="9360"/>
      </w:tabs>
      <w:ind w:right="360"/>
      <w:rPr>
        <w:rFonts w:eastAsia="Libre Franklin" w:cs="Libre Frankli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CE72" w14:textId="08F6EE27" w:rsidR="00460B14" w:rsidRPr="003D3A9F" w:rsidRDefault="00891A19">
    <w:pPr>
      <w:pBdr>
        <w:top w:val="nil"/>
        <w:left w:val="nil"/>
        <w:bottom w:val="nil"/>
        <w:right w:val="nil"/>
        <w:between w:val="nil"/>
      </w:pBdr>
      <w:tabs>
        <w:tab w:val="center" w:pos="4680"/>
        <w:tab w:val="right" w:pos="9360"/>
      </w:tabs>
      <w:rPr>
        <w:rFonts w:ascii="Calibri" w:hAnsi="Calibri"/>
        <w:color w:val="5B9BD5"/>
        <w:sz w:val="22"/>
        <w:szCs w:val="22"/>
        <w:lang w:val="en-US"/>
      </w:rPr>
    </w:pPr>
    <w:r w:rsidRPr="003D3A9F">
      <w:rPr>
        <w:rFonts w:ascii="Calibri" w:hAnsi="Calibri"/>
        <w:color w:val="5B9BD5"/>
        <w:sz w:val="22"/>
        <w:szCs w:val="22"/>
        <w:lang w:val="en-US"/>
      </w:rPr>
      <w:t xml:space="preserve">Page | </w:t>
    </w:r>
    <w:r w:rsidRPr="003D3A9F">
      <w:rPr>
        <w:rFonts w:ascii="Calibri" w:hAnsi="Calibri"/>
        <w:color w:val="5B9BD5"/>
        <w:sz w:val="22"/>
        <w:szCs w:val="22"/>
        <w:lang w:val="en-US"/>
      </w:rPr>
      <w:fldChar w:fldCharType="begin"/>
    </w:r>
    <w:r w:rsidRPr="003D3A9F">
      <w:rPr>
        <w:rFonts w:ascii="Calibri" w:hAnsi="Calibri"/>
        <w:color w:val="5B9BD5"/>
        <w:sz w:val="22"/>
        <w:szCs w:val="22"/>
        <w:lang w:val="en-US"/>
      </w:rPr>
      <w:instrText>PAGE</w:instrText>
    </w:r>
    <w:r w:rsidRPr="003D3A9F">
      <w:rPr>
        <w:rFonts w:ascii="Calibri" w:hAnsi="Calibri"/>
        <w:color w:val="5B9BD5"/>
        <w:sz w:val="22"/>
        <w:szCs w:val="22"/>
        <w:lang w:val="en-US"/>
      </w:rPr>
      <w:fldChar w:fldCharType="separate"/>
    </w:r>
    <w:r w:rsidR="00415465" w:rsidRPr="003D3A9F">
      <w:rPr>
        <w:rFonts w:ascii="Calibri" w:hAnsi="Calibri"/>
        <w:noProof/>
        <w:color w:val="5B9BD5"/>
        <w:sz w:val="22"/>
        <w:szCs w:val="22"/>
        <w:lang w:val="en-US"/>
      </w:rPr>
      <w:t>2</w:t>
    </w:r>
    <w:r w:rsidRPr="003D3A9F">
      <w:rPr>
        <w:rFonts w:ascii="Calibri" w:hAnsi="Calibri"/>
        <w:color w:val="5B9BD5"/>
        <w:sz w:val="22"/>
        <w:szCs w:val="22"/>
        <w:lang w:val="en-US"/>
      </w:rPr>
      <w:fldChar w:fldCharType="end"/>
    </w:r>
  </w:p>
  <w:p w14:paraId="2562D870" w14:textId="77777777" w:rsidR="00460B14" w:rsidRPr="003D3A9F" w:rsidRDefault="00460B14">
    <w:pPr>
      <w:pBdr>
        <w:top w:val="nil"/>
        <w:left w:val="nil"/>
        <w:bottom w:val="nil"/>
        <w:right w:val="nil"/>
        <w:between w:val="nil"/>
      </w:pBdr>
      <w:tabs>
        <w:tab w:val="center" w:pos="4680"/>
        <w:tab w:val="right" w:pos="9360"/>
      </w:tabs>
      <w:ind w:right="360"/>
      <w:rPr>
        <w:rFonts w:eastAsia="Libre Franklin" w:cs="Libre Franklin"/>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DE3A" w14:textId="77777777" w:rsidR="00460B14" w:rsidRDefault="00891A19">
    <w:pPr>
      <w:tabs>
        <w:tab w:val="center" w:pos="4536"/>
        <w:tab w:val="right" w:pos="9072"/>
      </w:tabs>
      <w:spacing w:before="0" w:after="0" w:line="240" w:lineRule="auto"/>
      <w:ind w:right="0"/>
      <w:jc w:val="center"/>
      <w:rPr>
        <w:rFonts w:ascii="Calibri" w:hAnsi="Calibri"/>
        <w:color w:val="3E3E42"/>
        <w:sz w:val="16"/>
        <w:szCs w:val="16"/>
      </w:rPr>
    </w:pPr>
    <w:r>
      <w:rPr>
        <w:rFonts w:ascii="Calibri" w:hAnsi="Calibri"/>
        <w:color w:val="3E3E42"/>
        <w:sz w:val="16"/>
        <w:szCs w:val="16"/>
      </w:rPr>
      <w:t>Çamlıca Köşkü, Tekkeci sok. No: 3-5, Arnavutköy • 34345• Beşiktaş • İstanbul • TÜRKİYE •Tel: (212) 211 5011 •</w:t>
    </w:r>
  </w:p>
  <w:p w14:paraId="7C19363A" w14:textId="77777777" w:rsidR="00460B14" w:rsidRDefault="00891A19">
    <w:pPr>
      <w:tabs>
        <w:tab w:val="center" w:pos="4536"/>
        <w:tab w:val="right" w:pos="9072"/>
      </w:tabs>
      <w:spacing w:before="0" w:after="0" w:line="240" w:lineRule="auto"/>
      <w:ind w:right="0"/>
      <w:jc w:val="center"/>
      <w:rPr>
        <w:rFonts w:ascii="Calibri" w:hAnsi="Calibri"/>
        <w:color w:val="3E3E42"/>
        <w:sz w:val="22"/>
        <w:szCs w:val="22"/>
      </w:rPr>
    </w:pPr>
    <w:r>
      <w:rPr>
        <w:rFonts w:ascii="Calibri" w:hAnsi="Calibri"/>
        <w:color w:val="3E3E42"/>
        <w:sz w:val="16"/>
        <w:szCs w:val="16"/>
      </w:rPr>
      <w:t>actecon.com • info@actecon.com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EE03" w14:textId="77777777" w:rsidR="00AE29C5" w:rsidRDefault="00AE29C5">
      <w:pPr>
        <w:spacing w:before="0" w:after="0" w:line="240" w:lineRule="auto"/>
      </w:pPr>
      <w:r>
        <w:separator/>
      </w:r>
    </w:p>
  </w:footnote>
  <w:footnote w:type="continuationSeparator" w:id="0">
    <w:p w14:paraId="6281478A" w14:textId="77777777" w:rsidR="00AE29C5" w:rsidRDefault="00AE29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FE80" w14:textId="77777777" w:rsidR="00460B14" w:rsidRDefault="003F0D78">
    <w:pPr>
      <w:pBdr>
        <w:top w:val="nil"/>
        <w:left w:val="nil"/>
        <w:bottom w:val="nil"/>
        <w:right w:val="nil"/>
        <w:between w:val="nil"/>
      </w:pBdr>
      <w:tabs>
        <w:tab w:val="center" w:pos="4680"/>
        <w:tab w:val="right" w:pos="9360"/>
      </w:tabs>
      <w:spacing w:before="0"/>
      <w:jc w:val="right"/>
      <w:rPr>
        <w:rFonts w:eastAsia="Libre Franklin" w:cs="Libre Franklin"/>
        <w:b/>
        <w:color w:val="000000"/>
        <w:sz w:val="21"/>
        <w:szCs w:val="21"/>
      </w:rPr>
    </w:pPr>
    <w:r>
      <w:rPr>
        <w:rFonts w:eastAsia="Libre Franklin" w:cs="Libre Franklin"/>
        <w:b/>
        <w:color w:val="000000"/>
        <w:sz w:val="21"/>
        <w:szCs w:val="21"/>
      </w:rPr>
      <w:pict w14:anchorId="17195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582.8pt;height:789.6pt;z-index:-251658752;mso-wrap-edited:f;mso-width-percent:0;mso-height-percent:0;mso-position-horizontal:center;mso-position-horizontal-relative:margin;mso-position-vertical:center;mso-position-vertical-relative:margin;mso-width-percent:0;mso-height-percent:0" wrapcoords="-28 0 -28 21579 21600 21579 21600 0 -28 0">
          <v:imagedata r:id="rId1" o:title="ACT RENKL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9B0" w14:textId="77777777" w:rsidR="00460B14" w:rsidRDefault="00460B14">
    <w:pPr>
      <w:pBdr>
        <w:top w:val="nil"/>
        <w:left w:val="nil"/>
        <w:bottom w:val="nil"/>
        <w:right w:val="nil"/>
        <w:between w:val="nil"/>
      </w:pBdr>
      <w:tabs>
        <w:tab w:val="center" w:pos="4680"/>
        <w:tab w:val="right" w:pos="9360"/>
      </w:tabs>
      <w:spacing w:before="0"/>
      <w:jc w:val="center"/>
      <w:rPr>
        <w:rFonts w:eastAsia="Libre Franklin" w:cs="Libre Franklin"/>
        <w:b/>
        <w:i/>
        <w:color w:val="000000"/>
        <w:sz w:val="21"/>
        <w:szCs w:val="21"/>
      </w:rPr>
    </w:pPr>
  </w:p>
  <w:p w14:paraId="06C0675E" w14:textId="77777777" w:rsidR="00460B14" w:rsidRDefault="00460B14">
    <w:pPr>
      <w:pBdr>
        <w:top w:val="nil"/>
        <w:left w:val="nil"/>
        <w:bottom w:val="nil"/>
        <w:right w:val="nil"/>
        <w:between w:val="nil"/>
      </w:pBdr>
      <w:tabs>
        <w:tab w:val="center" w:pos="4680"/>
        <w:tab w:val="right" w:pos="9360"/>
      </w:tabs>
      <w:spacing w:before="0"/>
      <w:jc w:val="right"/>
      <w:rPr>
        <w:rFonts w:ascii="Century Gothic" w:eastAsia="Century Gothic" w:hAnsi="Century Gothic" w:cs="Century Gothic"/>
        <w:b/>
        <w:color w:val="3E3E42"/>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4DEB" w14:textId="77777777" w:rsidR="00460B14" w:rsidRDefault="00891A19">
    <w:pPr>
      <w:pBdr>
        <w:top w:val="nil"/>
        <w:left w:val="nil"/>
        <w:bottom w:val="nil"/>
        <w:right w:val="nil"/>
        <w:between w:val="nil"/>
      </w:pBdr>
      <w:tabs>
        <w:tab w:val="center" w:pos="4680"/>
        <w:tab w:val="right" w:pos="9360"/>
      </w:tabs>
      <w:spacing w:before="0"/>
      <w:jc w:val="center"/>
      <w:rPr>
        <w:rFonts w:eastAsia="Libre Franklin" w:cs="Libre Franklin"/>
        <w:b/>
        <w:i/>
        <w:color w:val="000000"/>
        <w:sz w:val="21"/>
        <w:szCs w:val="21"/>
      </w:rPr>
    </w:pPr>
    <w:r>
      <w:rPr>
        <w:rFonts w:eastAsia="Libre Franklin" w:cs="Libre Franklin"/>
        <w:b/>
        <w:i/>
        <w:noProof/>
        <w:color w:val="000000"/>
        <w:sz w:val="21"/>
        <w:szCs w:val="21"/>
      </w:rPr>
      <w:drawing>
        <wp:inline distT="0" distB="0" distL="0" distR="0" wp14:anchorId="2DE98109" wp14:editId="7207FB6D">
          <wp:extent cx="1219897" cy="564287"/>
          <wp:effectExtent l="0" t="0" r="0" b="0"/>
          <wp:docPr id="14" name="image2.jpg" descr="LOGO/Son/ACTECON_LOGO_K.jpg"/>
          <wp:cNvGraphicFramePr/>
          <a:graphic xmlns:a="http://schemas.openxmlformats.org/drawingml/2006/main">
            <a:graphicData uri="http://schemas.openxmlformats.org/drawingml/2006/picture">
              <pic:pic xmlns:pic="http://schemas.openxmlformats.org/drawingml/2006/picture">
                <pic:nvPicPr>
                  <pic:cNvPr id="0" name="image2.jpg" descr="LOGO/Son/ACTECON_LOGO_K.jpg"/>
                  <pic:cNvPicPr preferRelativeResize="0"/>
                </pic:nvPicPr>
                <pic:blipFill>
                  <a:blip r:embed="rId1"/>
                  <a:srcRect/>
                  <a:stretch>
                    <a:fillRect/>
                  </a:stretch>
                </pic:blipFill>
                <pic:spPr>
                  <a:xfrm>
                    <a:off x="0" y="0"/>
                    <a:ext cx="1219897" cy="5642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82F5F"/>
    <w:multiLevelType w:val="multilevel"/>
    <w:tmpl w:val="03368B96"/>
    <w:lvl w:ilvl="0">
      <w:start w:val="1"/>
      <w:numFmt w:val="decimal"/>
      <w:pStyle w:val="Maddeareti1"/>
      <w:lvlText w:val="%1."/>
      <w:lvlJc w:val="left"/>
      <w:pPr>
        <w:tabs>
          <w:tab w:val="num" w:pos="720"/>
        </w:tabs>
        <w:ind w:left="720" w:hanging="720"/>
      </w:pPr>
    </w:lvl>
    <w:lvl w:ilvl="1">
      <w:start w:val="1"/>
      <w:numFmt w:val="decimal"/>
      <w:pStyle w:val="Maddeareti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36F2A"/>
    <w:multiLevelType w:val="multilevel"/>
    <w:tmpl w:val="E4C88D20"/>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9B4F51"/>
    <w:multiLevelType w:val="multilevel"/>
    <w:tmpl w:val="3192F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14"/>
    <w:rsid w:val="00030D65"/>
    <w:rsid w:val="0008692D"/>
    <w:rsid w:val="000A3E89"/>
    <w:rsid w:val="003D3A9F"/>
    <w:rsid w:val="003F0D78"/>
    <w:rsid w:val="00415465"/>
    <w:rsid w:val="00460B14"/>
    <w:rsid w:val="00891A19"/>
    <w:rsid w:val="00AE29C5"/>
    <w:rsid w:val="00C64E26"/>
    <w:rsid w:val="00DA0EDB"/>
    <w:rsid w:val="00E44DE2"/>
    <w:rsid w:val="00E543C4"/>
    <w:rsid w:val="00ED03FA"/>
    <w:rsid w:val="00EF1603"/>
    <w:rsid w:val="00F5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43C2A1"/>
  <w15:docId w15:val="{E7A815E0-D8EC-4AF6-9F38-188AEA6B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4"/>
        <w:szCs w:val="24"/>
        <w:lang w:val="tr-TR" w:eastAsia="tr-TR" w:bidi="ar-SA"/>
      </w:rPr>
    </w:rPrDefault>
    <w:pPrDefault>
      <w:pPr>
        <w:spacing w:before="240" w:after="240" w:line="276" w:lineRule="auto"/>
        <w:ind w:right="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BE"/>
    <w:rPr>
      <w:rFonts w:eastAsia="Calibri" w:cs="Calibri"/>
    </w:rPr>
  </w:style>
  <w:style w:type="paragraph" w:styleId="Heading1">
    <w:name w:val="heading 1"/>
    <w:basedOn w:val="Normal"/>
    <w:next w:val="Normal"/>
    <w:link w:val="Heading1Char"/>
    <w:uiPriority w:val="9"/>
    <w:qFormat/>
    <w:rsid w:val="00C174D6"/>
    <w:pPr>
      <w:keepNext/>
      <w:keepLines/>
      <w:spacing w:after="0"/>
      <w:outlineLvl w:val="0"/>
    </w:pPr>
    <w:rPr>
      <w:rFonts w:ascii="Calibri" w:eastAsiaTheme="majorEastAsia" w:hAnsi="Calibri" w:cstheme="majorBidi"/>
      <w:b/>
      <w:color w:val="1F4E79" w:themeColor="accent1" w:themeShade="80"/>
      <w:sz w:val="32"/>
      <w:szCs w:val="32"/>
    </w:rPr>
  </w:style>
  <w:style w:type="paragraph" w:styleId="Heading2">
    <w:name w:val="heading 2"/>
    <w:basedOn w:val="Normal"/>
    <w:next w:val="Normal"/>
    <w:link w:val="Heading2Char"/>
    <w:uiPriority w:val="9"/>
    <w:semiHidden/>
    <w:unhideWhenUsed/>
    <w:qFormat/>
    <w:rsid w:val="000138C9"/>
    <w:pPr>
      <w:keepNext/>
      <w:spacing w:line="320" w:lineRule="atLeast"/>
      <w:ind w:right="0"/>
      <w:outlineLvl w:val="1"/>
    </w:pPr>
    <w:rPr>
      <w:rFonts w:ascii="Calibri" w:eastAsiaTheme="majorEastAsia" w:hAnsi="Calibri" w:cstheme="minorHAnsi"/>
      <w:b/>
      <w:color w:val="002060"/>
      <w:sz w:val="26"/>
      <w:szCs w:val="26"/>
      <w:lang w:val="en-GB"/>
    </w:rPr>
  </w:style>
  <w:style w:type="paragraph" w:styleId="Heading3">
    <w:name w:val="heading 3"/>
    <w:basedOn w:val="Normal"/>
    <w:next w:val="Normal"/>
    <w:link w:val="Heading3Char"/>
    <w:uiPriority w:val="9"/>
    <w:semiHidden/>
    <w:unhideWhenUsed/>
    <w:qFormat/>
    <w:rsid w:val="00C174D6"/>
    <w:pPr>
      <w:keepNext/>
      <w:keepLines/>
      <w:spacing w:before="40" w:after="0"/>
      <w:outlineLvl w:val="2"/>
    </w:pPr>
    <w:rPr>
      <w:rFonts w:ascii="Calibri" w:eastAsiaTheme="majorEastAsia" w:hAnsi="Calibri" w:cstheme="majorBidi"/>
      <w:color w:val="1F4E79" w:themeColor="accent1" w:themeShade="80"/>
      <w:u w:val="single"/>
    </w:rPr>
  </w:style>
  <w:style w:type="paragraph" w:styleId="Heading4">
    <w:name w:val="heading 4"/>
    <w:basedOn w:val="Heading3"/>
    <w:next w:val="Normal"/>
    <w:link w:val="Heading4Char"/>
    <w:uiPriority w:val="9"/>
    <w:semiHidden/>
    <w:unhideWhenUsed/>
    <w:qFormat/>
    <w:rsid w:val="00A30E9D"/>
    <w:pPr>
      <w:jc w:val="left"/>
      <w:outlineLvl w:val="3"/>
    </w:pPr>
    <w:rPr>
      <w:rFonts w:eastAsia="Times New Roman" w:cs="Calibri"/>
      <w:lang w:val="en-GB"/>
    </w:rPr>
  </w:style>
  <w:style w:type="paragraph" w:styleId="Heading5">
    <w:name w:val="heading 5"/>
    <w:basedOn w:val="Heading4"/>
    <w:next w:val="Normal"/>
    <w:link w:val="Heading5Char"/>
    <w:uiPriority w:val="9"/>
    <w:semiHidden/>
    <w:unhideWhenUsed/>
    <w:qFormat/>
    <w:rsid w:val="00A30E9D"/>
    <w:pPr>
      <w:outlineLvl w:val="4"/>
    </w:pPr>
    <w:rPr>
      <w:i/>
      <w:u w:val="none"/>
    </w:rPr>
  </w:style>
  <w:style w:type="paragraph" w:styleId="Heading6">
    <w:name w:val="heading 6"/>
    <w:basedOn w:val="Normal"/>
    <w:next w:val="Normal"/>
    <w:link w:val="Heading6Char"/>
    <w:uiPriority w:val="9"/>
    <w:semiHidden/>
    <w:unhideWhenUsed/>
    <w:qFormat/>
    <w:rsid w:val="00C174D6"/>
    <w:pPr>
      <w:keepNext/>
      <w:keepLines/>
      <w:spacing w:before="40" w:after="0"/>
      <w:outlineLvl w:val="5"/>
    </w:pPr>
    <w:rPr>
      <w:rFonts w:ascii="Calibri" w:eastAsiaTheme="majorEastAsia" w:hAnsi="Calibr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A94448"/>
    <w:pPr>
      <w:pBdr>
        <w:bottom w:val="single" w:sz="18" w:space="1" w:color="0A0A82" w:themeColor="accent5"/>
      </w:pBdr>
      <w:spacing w:after="300"/>
      <w:contextualSpacing/>
      <w:jc w:val="right"/>
    </w:pPr>
    <w:rPr>
      <w:rFonts w:ascii="Cambria" w:eastAsiaTheme="majorEastAsia" w:hAnsi="Cambria" w:cstheme="majorBidi"/>
      <w:color w:val="C30031" w:themeColor="accent2"/>
      <w:spacing w:val="-10"/>
      <w:kern w:val="28"/>
      <w:sz w:val="36"/>
      <w:szCs w:val="36"/>
    </w:rPr>
  </w:style>
  <w:style w:type="paragraph" w:styleId="Header">
    <w:name w:val="header"/>
    <w:basedOn w:val="Normal"/>
    <w:link w:val="HeaderChar"/>
    <w:uiPriority w:val="99"/>
    <w:unhideWhenUsed/>
    <w:rsid w:val="003E26DA"/>
    <w:pPr>
      <w:tabs>
        <w:tab w:val="center" w:pos="4680"/>
        <w:tab w:val="right" w:pos="9360"/>
      </w:tabs>
      <w:spacing w:before="0"/>
      <w:jc w:val="right"/>
    </w:pPr>
    <w:rPr>
      <w:rFonts w:ascii="Franklin Gothic Medium" w:hAnsi="Franklin Gothic Medium"/>
      <w:b/>
      <w:noProof/>
      <w:sz w:val="21"/>
    </w:rPr>
  </w:style>
  <w:style w:type="character" w:customStyle="1" w:styleId="HeaderChar">
    <w:name w:val="Header Char"/>
    <w:basedOn w:val="DefaultParagraphFont"/>
    <w:link w:val="Header"/>
    <w:uiPriority w:val="99"/>
    <w:rsid w:val="003E26DA"/>
    <w:rPr>
      <w:rFonts w:ascii="Franklin Gothic Medium" w:eastAsia="Calibri" w:hAnsi="Franklin Gothic Medium" w:cs="Calibri"/>
      <w:b/>
      <w:noProof/>
      <w:sz w:val="21"/>
      <w:lang w:val="tr-TR"/>
    </w:rPr>
  </w:style>
  <w:style w:type="paragraph" w:styleId="Footer">
    <w:name w:val="footer"/>
    <w:basedOn w:val="Normal"/>
    <w:link w:val="FooterChar"/>
    <w:uiPriority w:val="99"/>
    <w:unhideWhenUsed/>
    <w:rsid w:val="00230FC7"/>
    <w:pPr>
      <w:tabs>
        <w:tab w:val="center" w:pos="4680"/>
        <w:tab w:val="right" w:pos="9360"/>
      </w:tabs>
    </w:pPr>
  </w:style>
  <w:style w:type="character" w:customStyle="1" w:styleId="FooterChar">
    <w:name w:val="Footer Char"/>
    <w:basedOn w:val="DefaultParagraphFont"/>
    <w:link w:val="Footer"/>
    <w:uiPriority w:val="99"/>
    <w:rsid w:val="00230FC7"/>
  </w:style>
  <w:style w:type="character" w:customStyle="1" w:styleId="TitleChar">
    <w:name w:val="Title Char"/>
    <w:basedOn w:val="DefaultParagraphFont"/>
    <w:link w:val="Title"/>
    <w:uiPriority w:val="10"/>
    <w:rsid w:val="00A94448"/>
    <w:rPr>
      <w:rFonts w:ascii="Cambria" w:eastAsiaTheme="majorEastAsia" w:hAnsi="Cambria" w:cstheme="majorBidi"/>
      <w:color w:val="C30031" w:themeColor="accent2"/>
      <w:spacing w:val="-10"/>
      <w:kern w:val="28"/>
      <w:sz w:val="36"/>
      <w:szCs w:val="36"/>
      <w:lang w:val="tr-TR"/>
    </w:rPr>
  </w:style>
  <w:style w:type="character" w:styleId="Emphasis">
    <w:name w:val="Emphasis"/>
    <w:basedOn w:val="DefaultParagraphFont"/>
    <w:uiPriority w:val="20"/>
    <w:qFormat/>
    <w:rsid w:val="008D2A7E"/>
    <w:rPr>
      <w:i/>
      <w:iCs/>
    </w:rPr>
  </w:style>
  <w:style w:type="character" w:styleId="PageNumber">
    <w:name w:val="page number"/>
    <w:basedOn w:val="DefaultParagraphFont"/>
    <w:uiPriority w:val="99"/>
    <w:semiHidden/>
    <w:unhideWhenUsed/>
    <w:rsid w:val="004664A0"/>
  </w:style>
  <w:style w:type="character" w:customStyle="1" w:styleId="Heading1Char">
    <w:name w:val="Heading 1 Char"/>
    <w:basedOn w:val="DefaultParagraphFont"/>
    <w:link w:val="Heading1"/>
    <w:uiPriority w:val="9"/>
    <w:rsid w:val="00C174D6"/>
    <w:rPr>
      <w:rFonts w:ascii="Calibri" w:eastAsiaTheme="majorEastAsia" w:hAnsi="Calibri" w:cstheme="majorBidi"/>
      <w:b/>
      <w:color w:val="1F4E79" w:themeColor="accent1" w:themeShade="80"/>
      <w:sz w:val="32"/>
      <w:szCs w:val="32"/>
      <w:lang w:val="tr-TR"/>
    </w:rPr>
  </w:style>
  <w:style w:type="character" w:customStyle="1" w:styleId="Heading2Char">
    <w:name w:val="Heading 2 Char"/>
    <w:basedOn w:val="DefaultParagraphFont"/>
    <w:link w:val="Heading2"/>
    <w:uiPriority w:val="9"/>
    <w:rsid w:val="000138C9"/>
    <w:rPr>
      <w:rFonts w:ascii="Calibri" w:eastAsiaTheme="majorEastAsia" w:hAnsi="Calibri" w:cstheme="minorHAnsi"/>
      <w:b/>
      <w:color w:val="002060"/>
      <w:sz w:val="26"/>
      <w:szCs w:val="26"/>
      <w:lang w:val="en-GB"/>
    </w:rPr>
  </w:style>
  <w:style w:type="character" w:customStyle="1" w:styleId="Heading3Char">
    <w:name w:val="Heading 3 Char"/>
    <w:basedOn w:val="DefaultParagraphFont"/>
    <w:link w:val="Heading3"/>
    <w:uiPriority w:val="9"/>
    <w:rsid w:val="00C174D6"/>
    <w:rPr>
      <w:rFonts w:ascii="Calibri" w:eastAsiaTheme="majorEastAsia" w:hAnsi="Calibri" w:cstheme="majorBidi"/>
      <w:color w:val="1F4E79" w:themeColor="accent1" w:themeShade="80"/>
      <w:u w:val="single"/>
      <w:lang w:val="tr-TR"/>
    </w:rPr>
  </w:style>
  <w:style w:type="character" w:customStyle="1" w:styleId="Heading4Char">
    <w:name w:val="Heading 4 Char"/>
    <w:basedOn w:val="DefaultParagraphFont"/>
    <w:link w:val="Heading4"/>
    <w:uiPriority w:val="9"/>
    <w:rsid w:val="00A30E9D"/>
    <w:rPr>
      <w:rFonts w:ascii="Calibri" w:eastAsia="Times New Roman" w:hAnsi="Calibri" w:cs="Calibri"/>
      <w:color w:val="1F4E79" w:themeColor="accent1" w:themeShade="80"/>
      <w:u w:val="single"/>
      <w:lang w:val="en-GB" w:eastAsia="tr-TR"/>
    </w:rPr>
  </w:style>
  <w:style w:type="character" w:styleId="Strong">
    <w:name w:val="Strong"/>
    <w:basedOn w:val="DefaultParagraphFont"/>
    <w:uiPriority w:val="22"/>
    <w:qFormat/>
    <w:rsid w:val="00BC6E7A"/>
    <w:rPr>
      <w:b/>
      <w:bCs/>
    </w:rPr>
  </w:style>
  <w:style w:type="paragraph" w:styleId="Quote">
    <w:name w:val="Quote"/>
    <w:basedOn w:val="Normal"/>
    <w:next w:val="Normal"/>
    <w:link w:val="QuoteChar"/>
    <w:uiPriority w:val="5"/>
    <w:qFormat/>
    <w:rsid w:val="00BC6E7A"/>
    <w:pPr>
      <w:spacing w:before="200" w:after="160"/>
      <w:ind w:left="864" w:right="864"/>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5"/>
    <w:rsid w:val="00BC6E7A"/>
    <w:rPr>
      <w:rFonts w:asciiTheme="majorHAnsi" w:eastAsia="Calibri" w:hAnsiTheme="majorHAnsi" w:cs="Calibri"/>
      <w:i/>
      <w:iCs/>
      <w:color w:val="404040" w:themeColor="text1" w:themeTint="BF"/>
      <w:lang w:val="tr-TR"/>
    </w:rPr>
  </w:style>
  <w:style w:type="paragraph" w:styleId="ListParagraph">
    <w:name w:val="List Paragraph"/>
    <w:basedOn w:val="Normal"/>
    <w:uiPriority w:val="34"/>
    <w:qFormat/>
    <w:rsid w:val="00BC6E7A"/>
    <w:pPr>
      <w:ind w:left="720"/>
      <w:contextualSpacing/>
    </w:pPr>
  </w:style>
  <w:style w:type="paragraph" w:styleId="BodyText">
    <w:name w:val="Body Text"/>
    <w:basedOn w:val="Normal"/>
    <w:link w:val="BodyTextChar"/>
    <w:qFormat/>
    <w:rsid w:val="00E4757A"/>
    <w:pPr>
      <w:spacing w:line="320" w:lineRule="atLeast"/>
      <w:ind w:right="0"/>
    </w:pPr>
    <w:rPr>
      <w:rFonts w:ascii="Calibri" w:eastAsia="Arial Unicode MS" w:hAnsi="Calibri" w:cs="Arial Unicode MS"/>
      <w:szCs w:val="20"/>
    </w:rPr>
  </w:style>
  <w:style w:type="character" w:customStyle="1" w:styleId="BodyTextChar">
    <w:name w:val="Body Text Char"/>
    <w:basedOn w:val="DefaultParagraphFont"/>
    <w:link w:val="BodyText"/>
    <w:rsid w:val="00E4757A"/>
    <w:rPr>
      <w:rFonts w:ascii="Calibri" w:eastAsia="Arial Unicode MS" w:hAnsi="Calibri" w:cs="Arial Unicode MS"/>
      <w:szCs w:val="20"/>
      <w:lang w:val="tr-TR" w:eastAsia="tr-TR"/>
    </w:rPr>
  </w:style>
  <w:style w:type="character" w:styleId="Hyperlink">
    <w:name w:val="Hyperlink"/>
    <w:basedOn w:val="DefaultParagraphFont"/>
    <w:rsid w:val="00E4757A"/>
    <w:rPr>
      <w:color w:val="0000FF"/>
      <w:u w:val="single"/>
    </w:rPr>
  </w:style>
  <w:style w:type="character" w:styleId="FootnoteReference">
    <w:name w:val="footnote reference"/>
    <w:basedOn w:val="DefaultParagraphFont"/>
    <w:uiPriority w:val="99"/>
    <w:rsid w:val="00E4757A"/>
    <w:rPr>
      <w:vertAlign w:val="superscript"/>
    </w:rPr>
  </w:style>
  <w:style w:type="paragraph" w:styleId="FootnoteText">
    <w:name w:val="footnote text"/>
    <w:basedOn w:val="Normal"/>
    <w:link w:val="FootnoteTextChar"/>
    <w:uiPriority w:val="99"/>
    <w:rsid w:val="00E4757A"/>
    <w:pPr>
      <w:spacing w:before="0" w:after="0" w:line="240" w:lineRule="auto"/>
      <w:ind w:right="0"/>
    </w:pPr>
    <w:rPr>
      <w:rFonts w:ascii="Arial Unicode MS" w:eastAsia="Arial Unicode MS" w:hAnsi="Arial Unicode MS" w:cs="Arial Unicode MS"/>
      <w:sz w:val="18"/>
      <w:szCs w:val="18"/>
    </w:rPr>
  </w:style>
  <w:style w:type="character" w:customStyle="1" w:styleId="FootnoteTextChar">
    <w:name w:val="Footnote Text Char"/>
    <w:basedOn w:val="DefaultParagraphFont"/>
    <w:link w:val="FootnoteText"/>
    <w:uiPriority w:val="99"/>
    <w:rsid w:val="00E4757A"/>
    <w:rPr>
      <w:rFonts w:ascii="Arial Unicode MS" w:eastAsia="Arial Unicode MS" w:hAnsi="Arial Unicode MS" w:cs="Arial Unicode MS"/>
      <w:sz w:val="18"/>
      <w:szCs w:val="18"/>
      <w:lang w:val="tr-TR" w:eastAsia="tr-TR"/>
    </w:rPr>
  </w:style>
  <w:style w:type="paragraph" w:styleId="BalloonText">
    <w:name w:val="Balloon Text"/>
    <w:basedOn w:val="Normal"/>
    <w:link w:val="BalloonTextChar"/>
    <w:uiPriority w:val="99"/>
    <w:semiHidden/>
    <w:unhideWhenUsed/>
    <w:rsid w:val="00B45A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AFA"/>
    <w:rPr>
      <w:rFonts w:ascii="Segoe UI" w:eastAsia="Calibri" w:hAnsi="Segoe UI" w:cs="Segoe UI"/>
      <w:sz w:val="18"/>
      <w:szCs w:val="18"/>
      <w:lang w:val="tr-TR"/>
    </w:rPr>
  </w:style>
  <w:style w:type="character" w:styleId="CommentReference">
    <w:name w:val="annotation reference"/>
    <w:basedOn w:val="DefaultParagraphFont"/>
    <w:uiPriority w:val="99"/>
    <w:semiHidden/>
    <w:unhideWhenUsed/>
    <w:rsid w:val="00E11FC5"/>
    <w:rPr>
      <w:sz w:val="16"/>
      <w:szCs w:val="16"/>
    </w:rPr>
  </w:style>
  <w:style w:type="paragraph" w:styleId="CommentText">
    <w:name w:val="annotation text"/>
    <w:basedOn w:val="Normal"/>
    <w:link w:val="CommentTextChar"/>
    <w:uiPriority w:val="99"/>
    <w:semiHidden/>
    <w:unhideWhenUsed/>
    <w:rsid w:val="00E11FC5"/>
    <w:pPr>
      <w:spacing w:line="240" w:lineRule="auto"/>
    </w:pPr>
    <w:rPr>
      <w:sz w:val="20"/>
      <w:szCs w:val="20"/>
    </w:rPr>
  </w:style>
  <w:style w:type="character" w:customStyle="1" w:styleId="CommentTextChar">
    <w:name w:val="Comment Text Char"/>
    <w:basedOn w:val="DefaultParagraphFont"/>
    <w:link w:val="CommentText"/>
    <w:uiPriority w:val="99"/>
    <w:semiHidden/>
    <w:rsid w:val="00E11FC5"/>
    <w:rPr>
      <w:rFonts w:eastAsia="Calibri" w:cs="Calibri"/>
      <w:sz w:val="20"/>
      <w:szCs w:val="20"/>
      <w:lang w:val="tr-TR"/>
    </w:rPr>
  </w:style>
  <w:style w:type="paragraph" w:styleId="CommentSubject">
    <w:name w:val="annotation subject"/>
    <w:basedOn w:val="CommentText"/>
    <w:next w:val="CommentText"/>
    <w:link w:val="CommentSubjectChar"/>
    <w:uiPriority w:val="99"/>
    <w:semiHidden/>
    <w:unhideWhenUsed/>
    <w:rsid w:val="00E11FC5"/>
    <w:rPr>
      <w:b/>
      <w:bCs/>
    </w:rPr>
  </w:style>
  <w:style w:type="character" w:customStyle="1" w:styleId="CommentSubjectChar">
    <w:name w:val="Comment Subject Char"/>
    <w:basedOn w:val="CommentTextChar"/>
    <w:link w:val="CommentSubject"/>
    <w:uiPriority w:val="99"/>
    <w:semiHidden/>
    <w:rsid w:val="00E11FC5"/>
    <w:rPr>
      <w:rFonts w:eastAsia="Calibri" w:cs="Calibri"/>
      <w:b/>
      <w:bCs/>
      <w:sz w:val="20"/>
      <w:szCs w:val="20"/>
      <w:lang w:val="tr-TR"/>
    </w:rPr>
  </w:style>
  <w:style w:type="character" w:styleId="UnresolvedMention">
    <w:name w:val="Unresolved Mention"/>
    <w:basedOn w:val="DefaultParagraphFont"/>
    <w:uiPriority w:val="99"/>
    <w:semiHidden/>
    <w:unhideWhenUsed/>
    <w:rsid w:val="008E1CA2"/>
    <w:rPr>
      <w:color w:val="605E5C"/>
      <w:shd w:val="clear" w:color="auto" w:fill="E1DFDD"/>
    </w:rPr>
  </w:style>
  <w:style w:type="character" w:customStyle="1" w:styleId="Heading5Char">
    <w:name w:val="Heading 5 Char"/>
    <w:basedOn w:val="DefaultParagraphFont"/>
    <w:link w:val="Heading5"/>
    <w:uiPriority w:val="9"/>
    <w:rsid w:val="00A30E9D"/>
    <w:rPr>
      <w:rFonts w:ascii="Calibri" w:eastAsia="Times New Roman" w:hAnsi="Calibri" w:cs="Calibri"/>
      <w:i/>
      <w:color w:val="1F4E79" w:themeColor="accent1" w:themeShade="80"/>
      <w:lang w:val="en-GB" w:eastAsia="tr-TR"/>
    </w:rPr>
  </w:style>
  <w:style w:type="paragraph" w:styleId="Revision">
    <w:name w:val="Revision"/>
    <w:hidden/>
    <w:uiPriority w:val="99"/>
    <w:semiHidden/>
    <w:rsid w:val="00AA00D1"/>
    <w:rPr>
      <w:rFonts w:eastAsia="Calibri" w:cs="Calibri"/>
    </w:rPr>
  </w:style>
  <w:style w:type="table" w:styleId="TableGrid">
    <w:name w:val="Table Grid"/>
    <w:basedOn w:val="TableNormal"/>
    <w:uiPriority w:val="39"/>
    <w:rsid w:val="000149B9"/>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174D6"/>
    <w:rPr>
      <w:rFonts w:ascii="Calibri" w:eastAsiaTheme="majorEastAsia" w:hAnsi="Calibri" w:cstheme="majorBidi"/>
      <w:color w:val="1F4D78" w:themeColor="accent1" w:themeShade="7F"/>
      <w:lang w:val="tr-TR"/>
    </w:rPr>
  </w:style>
  <w:style w:type="paragraph" w:customStyle="1" w:styleId="MemoAnaBalk">
    <w:name w:val="Memo Ana Başlık"/>
    <w:basedOn w:val="Title"/>
    <w:qFormat/>
    <w:rsid w:val="00C4410D"/>
  </w:style>
  <w:style w:type="paragraph" w:customStyle="1" w:styleId="MemoBalk1">
    <w:name w:val="Memo Başlık 1"/>
    <w:basedOn w:val="Heading2"/>
    <w:qFormat/>
    <w:rsid w:val="00C4410D"/>
    <w:pPr>
      <w:spacing w:line="276" w:lineRule="auto"/>
    </w:pPr>
    <w:rPr>
      <w:lang w:val="tr-TR"/>
    </w:rPr>
  </w:style>
  <w:style w:type="paragraph" w:customStyle="1" w:styleId="MemoBalk2">
    <w:name w:val="Memo Başlık 2"/>
    <w:basedOn w:val="Heading3"/>
    <w:qFormat/>
    <w:rsid w:val="00C4410D"/>
    <w:pPr>
      <w:spacing w:before="240" w:after="240"/>
      <w:ind w:right="0"/>
    </w:pPr>
    <w:rPr>
      <w:rFonts w:eastAsia="Times New Roman" w:cs="Calibri"/>
    </w:rPr>
  </w:style>
  <w:style w:type="paragraph" w:customStyle="1" w:styleId="MemoBalk3">
    <w:name w:val="Memo Başlık 3"/>
    <w:basedOn w:val="Heading4"/>
    <w:qFormat/>
    <w:rsid w:val="00C4410D"/>
    <w:pPr>
      <w:spacing w:before="240" w:after="240"/>
      <w:ind w:right="0"/>
    </w:pPr>
    <w:rPr>
      <w:lang w:val="tr-TR"/>
    </w:rPr>
  </w:style>
  <w:style w:type="paragraph" w:customStyle="1" w:styleId="MemoBalk4">
    <w:name w:val="Memo Başlık 4"/>
    <w:basedOn w:val="Heading5"/>
    <w:qFormat/>
    <w:rsid w:val="00C4410D"/>
    <w:pPr>
      <w:spacing w:before="240" w:after="240"/>
      <w:ind w:right="0"/>
    </w:pPr>
    <w:rPr>
      <w:lang w:val="tr-TR"/>
    </w:rPr>
  </w:style>
  <w:style w:type="paragraph" w:customStyle="1" w:styleId="Maddeareti1">
    <w:name w:val="Madde İşareti 1"/>
    <w:basedOn w:val="BodyText"/>
    <w:qFormat/>
    <w:rsid w:val="00C4410D"/>
    <w:pPr>
      <w:numPr>
        <w:numId w:val="3"/>
      </w:numPr>
      <w:spacing w:line="276" w:lineRule="auto"/>
      <w:ind w:left="714" w:hanging="357"/>
    </w:pPr>
    <w:rPr>
      <w:rFonts w:cs="Calibri"/>
      <w:szCs w:val="24"/>
    </w:rPr>
  </w:style>
  <w:style w:type="paragraph" w:customStyle="1" w:styleId="Maddeareti2">
    <w:name w:val="Madde İşareti 2"/>
    <w:basedOn w:val="BodyText"/>
    <w:qFormat/>
    <w:rsid w:val="00C4410D"/>
    <w:pPr>
      <w:numPr>
        <w:ilvl w:val="1"/>
        <w:numId w:val="3"/>
      </w:numPr>
      <w:spacing w:line="276" w:lineRule="auto"/>
    </w:pPr>
    <w:rPr>
      <w:rFonts w:cs="Calibri"/>
      <w:szCs w:val="24"/>
    </w:rPr>
  </w:style>
  <w:style w:type="paragraph" w:customStyle="1" w:styleId="Atf">
    <w:name w:val="Atıf"/>
    <w:basedOn w:val="BodyText"/>
    <w:qFormat/>
    <w:rsid w:val="00C4410D"/>
    <w:pPr>
      <w:spacing w:line="276" w:lineRule="auto"/>
      <w:ind w:left="567"/>
    </w:pPr>
    <w:rPr>
      <w:rFonts w:cs="Calibri"/>
      <w:i/>
      <w:sz w:val="22"/>
      <w:szCs w:val="24"/>
    </w:rPr>
  </w:style>
  <w:style w:type="paragraph" w:customStyle="1" w:styleId="Numaralandrma">
    <w:name w:val="Numaralandırma"/>
    <w:basedOn w:val="BodyText"/>
    <w:qFormat/>
    <w:rsid w:val="00C4410D"/>
    <w:pPr>
      <w:tabs>
        <w:tab w:val="num" w:pos="720"/>
      </w:tabs>
      <w:spacing w:line="276" w:lineRule="auto"/>
      <w:ind w:left="714" w:hanging="357"/>
    </w:pPr>
    <w:rPr>
      <w:rFonts w:cs="Calibri"/>
      <w:szCs w:val="24"/>
    </w:rPr>
  </w:style>
  <w:style w:type="paragraph" w:customStyle="1" w:styleId="MemoBullet1">
    <w:name w:val="Memo Bullet 1"/>
    <w:basedOn w:val="Maddeareti1"/>
    <w:qFormat/>
    <w:rsid w:val="00756EF6"/>
    <w:pPr>
      <w:numPr>
        <w:numId w:val="0"/>
      </w:numPr>
      <w:tabs>
        <w:tab w:val="num" w:pos="720"/>
      </w:tabs>
      <w:ind w:left="720" w:hanging="720"/>
    </w:pPr>
  </w:style>
  <w:style w:type="character" w:styleId="FollowedHyperlink">
    <w:name w:val="FollowedHyperlink"/>
    <w:basedOn w:val="DefaultParagraphFont"/>
    <w:uiPriority w:val="99"/>
    <w:semiHidden/>
    <w:unhideWhenUsed/>
    <w:rsid w:val="00644E42"/>
    <w:rPr>
      <w:color w:val="A0288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0">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ctec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ctecon.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CTECON">
      <a:dk1>
        <a:sysClr val="windowText" lastClr="000000"/>
      </a:dk1>
      <a:lt1>
        <a:sysClr val="window" lastClr="FFFFFF"/>
      </a:lt1>
      <a:dk2>
        <a:srgbClr val="3E3E42"/>
      </a:dk2>
      <a:lt2>
        <a:srgbClr val="F9F5F5"/>
      </a:lt2>
      <a:accent1>
        <a:srgbClr val="5B9BD5"/>
      </a:accent1>
      <a:accent2>
        <a:srgbClr val="C30031"/>
      </a:accent2>
      <a:accent3>
        <a:srgbClr val="3E3E46"/>
      </a:accent3>
      <a:accent4>
        <a:srgbClr val="D6A000"/>
      </a:accent4>
      <a:accent5>
        <a:srgbClr val="0A0A82"/>
      </a:accent5>
      <a:accent6>
        <a:srgbClr val="4ABC00"/>
      </a:accent6>
      <a:hlink>
        <a:srgbClr val="4170DC"/>
      </a:hlink>
      <a:folHlink>
        <a:srgbClr val="A02882"/>
      </a:folHlink>
    </a:clrScheme>
    <a:fontScheme name="ACTECON">
      <a:majorFont>
        <a:latin typeface="Century Gothic"/>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DogiTitYNstsfLreETq8INkkQ==">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Karafil - ACTECON</dc:creator>
  <cp:lastModifiedBy>Resat Eraksoy - ACTECON</cp:lastModifiedBy>
  <cp:revision>3</cp:revision>
  <dcterms:created xsi:type="dcterms:W3CDTF">2021-08-16T14:28:00Z</dcterms:created>
  <dcterms:modified xsi:type="dcterms:W3CDTF">2021-08-25T14:21:00Z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